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73719" w14:textId="77777777" w:rsidR="00FF41E4" w:rsidRDefault="00FF41E4">
      <w:pPr>
        <w:jc w:val="center"/>
        <w:rPr>
          <w:rFonts w:ascii="方正小标宋简体" w:eastAsia="方正小标宋简体" w:hAnsi="宋体" w:cs="仿宋_GB2312"/>
          <w:bCs/>
          <w:kern w:val="0"/>
          <w:sz w:val="36"/>
          <w:szCs w:val="36"/>
        </w:rPr>
      </w:pPr>
    </w:p>
    <w:p w14:paraId="44FB0C43" w14:textId="7D777242" w:rsidR="00345922" w:rsidRDefault="00000000">
      <w:pPr>
        <w:jc w:val="center"/>
        <w:rPr>
          <w:rFonts w:ascii="方正小标宋简体" w:eastAsia="方正小标宋简体"/>
          <w:bCs/>
          <w:sz w:val="36"/>
          <w:szCs w:val="36"/>
        </w:rPr>
      </w:pPr>
      <w:r>
        <w:rPr>
          <w:rFonts w:ascii="方正小标宋简体" w:eastAsia="方正小标宋简体" w:hAnsi="宋体" w:cs="仿宋_GB2312" w:hint="eastAsia"/>
          <w:bCs/>
          <w:kern w:val="0"/>
          <w:sz w:val="36"/>
          <w:szCs w:val="36"/>
        </w:rPr>
        <w:t>2026年度陕西省科学技术奖提名项目公示内容</w:t>
      </w:r>
    </w:p>
    <w:p w14:paraId="6E1235B0" w14:textId="77777777" w:rsidR="00345922" w:rsidRDefault="00000000">
      <w:pPr>
        <w:jc w:val="center"/>
        <w:rPr>
          <w:rFonts w:ascii="仿宋" w:eastAsia="仿宋" w:hAnsi="仿宋"/>
          <w:b/>
          <w:sz w:val="32"/>
          <w:szCs w:val="32"/>
        </w:rPr>
      </w:pPr>
      <w:r>
        <w:rPr>
          <w:rFonts w:ascii="仿宋" w:eastAsia="仿宋" w:hAnsi="仿宋" w:hint="eastAsia"/>
          <w:b/>
          <w:sz w:val="32"/>
          <w:szCs w:val="32"/>
        </w:rPr>
        <w:t>（科技进步奖）</w:t>
      </w:r>
    </w:p>
    <w:p w14:paraId="33465E8A" w14:textId="77777777" w:rsidR="00FF41E4" w:rsidRDefault="00FF41E4">
      <w:pPr>
        <w:jc w:val="center"/>
        <w:rPr>
          <w:rFonts w:ascii="仿宋" w:eastAsia="仿宋" w:hAnsi="仿宋"/>
          <w:b/>
          <w:sz w:val="32"/>
          <w:szCs w:val="32"/>
        </w:rPr>
      </w:pPr>
    </w:p>
    <w:p w14:paraId="4BA2887D" w14:textId="77777777" w:rsidR="00345922" w:rsidRDefault="00000000">
      <w:pPr>
        <w:spacing w:line="420" w:lineRule="exact"/>
        <w:rPr>
          <w:bCs/>
          <w:sz w:val="24"/>
          <w:szCs w:val="24"/>
        </w:rPr>
      </w:pPr>
      <w:r>
        <w:rPr>
          <w:rFonts w:hint="eastAsia"/>
          <w:b/>
          <w:sz w:val="24"/>
          <w:szCs w:val="24"/>
        </w:rPr>
        <w:t>一、项目名称：</w:t>
      </w:r>
      <w:bookmarkStart w:id="0" w:name="OLE_LINK4"/>
      <w:r>
        <w:rPr>
          <w:rFonts w:hint="eastAsia"/>
          <w:bCs/>
          <w:sz w:val="24"/>
          <w:szCs w:val="24"/>
        </w:rPr>
        <w:t>木本油料种质创新与高效栽培技术集成应用</w:t>
      </w:r>
      <w:bookmarkEnd w:id="0"/>
    </w:p>
    <w:p w14:paraId="41656BB9" w14:textId="77777777" w:rsidR="00345922" w:rsidRDefault="00000000">
      <w:pPr>
        <w:widowControl/>
        <w:spacing w:line="420" w:lineRule="exact"/>
        <w:jc w:val="left"/>
        <w:rPr>
          <w:bCs/>
          <w:sz w:val="24"/>
          <w:szCs w:val="24"/>
        </w:rPr>
      </w:pPr>
      <w:r>
        <w:rPr>
          <w:rFonts w:hint="eastAsia"/>
          <w:b/>
          <w:sz w:val="24"/>
          <w:szCs w:val="24"/>
        </w:rPr>
        <w:t>二、</w:t>
      </w:r>
      <w:r>
        <w:rPr>
          <w:b/>
          <w:sz w:val="24"/>
          <w:szCs w:val="24"/>
        </w:rPr>
        <w:t>提名者</w:t>
      </w:r>
      <w:r>
        <w:rPr>
          <w:rFonts w:hint="eastAsia"/>
          <w:b/>
          <w:sz w:val="24"/>
          <w:szCs w:val="24"/>
        </w:rPr>
        <w:t>：</w:t>
      </w:r>
      <w:r>
        <w:rPr>
          <w:rFonts w:hint="eastAsia"/>
          <w:bCs/>
          <w:sz w:val="24"/>
          <w:szCs w:val="24"/>
        </w:rPr>
        <w:t>陕西省林业局</w:t>
      </w:r>
      <w:r>
        <w:rPr>
          <w:rFonts w:hint="eastAsia"/>
          <w:bCs/>
          <w:sz w:val="24"/>
          <w:szCs w:val="24"/>
        </w:rPr>
        <w:t xml:space="preserve"> </w:t>
      </w:r>
      <w:r>
        <w:rPr>
          <w:bCs/>
          <w:sz w:val="24"/>
          <w:szCs w:val="24"/>
        </w:rPr>
        <w:t xml:space="preserve"> </w:t>
      </w:r>
    </w:p>
    <w:p w14:paraId="244D325F" w14:textId="77777777" w:rsidR="00345922" w:rsidRDefault="00000000">
      <w:pPr>
        <w:widowControl/>
        <w:spacing w:line="420" w:lineRule="exact"/>
        <w:ind w:firstLineChars="200" w:firstLine="480"/>
        <w:jc w:val="left"/>
        <w:rPr>
          <w:bCs/>
          <w:sz w:val="24"/>
          <w:szCs w:val="24"/>
        </w:rPr>
      </w:pPr>
      <w:r>
        <w:rPr>
          <w:rFonts w:hint="eastAsia"/>
          <w:bCs/>
          <w:sz w:val="24"/>
          <w:szCs w:val="24"/>
        </w:rPr>
        <w:t>提名意见：</w:t>
      </w:r>
      <w:r>
        <w:rPr>
          <w:bCs/>
          <w:sz w:val="24"/>
          <w:szCs w:val="24"/>
        </w:rPr>
        <w:t xml:space="preserve"> </w:t>
      </w:r>
    </w:p>
    <w:p w14:paraId="75113D54" w14:textId="77777777" w:rsidR="00345922" w:rsidRDefault="00000000">
      <w:pPr>
        <w:widowControl/>
        <w:spacing w:line="420" w:lineRule="exact"/>
        <w:ind w:firstLineChars="200" w:firstLine="480"/>
        <w:jc w:val="left"/>
        <w:rPr>
          <w:bCs/>
          <w:sz w:val="24"/>
          <w:szCs w:val="24"/>
        </w:rPr>
      </w:pPr>
      <w:r>
        <w:rPr>
          <w:rFonts w:hint="eastAsia"/>
          <w:bCs/>
          <w:sz w:val="24"/>
          <w:szCs w:val="24"/>
        </w:rPr>
        <w:t>粮油安全是“国之大者”。我国食用油对外依存</w:t>
      </w:r>
      <w:proofErr w:type="gramStart"/>
      <w:r>
        <w:rPr>
          <w:rFonts w:hint="eastAsia"/>
          <w:bCs/>
          <w:sz w:val="24"/>
          <w:szCs w:val="24"/>
        </w:rPr>
        <w:t>度长期</w:t>
      </w:r>
      <w:proofErr w:type="gramEnd"/>
      <w:r>
        <w:rPr>
          <w:rFonts w:hint="eastAsia"/>
          <w:bCs/>
          <w:sz w:val="24"/>
          <w:szCs w:val="24"/>
        </w:rPr>
        <w:t>高达</w:t>
      </w:r>
      <w:r>
        <w:rPr>
          <w:rFonts w:hint="eastAsia"/>
          <w:bCs/>
          <w:sz w:val="24"/>
          <w:szCs w:val="24"/>
        </w:rPr>
        <w:t>70%</w:t>
      </w:r>
      <w:r>
        <w:rPr>
          <w:rFonts w:hint="eastAsia"/>
          <w:bCs/>
          <w:sz w:val="24"/>
          <w:szCs w:val="24"/>
        </w:rPr>
        <w:t>以上，在</w:t>
      </w:r>
      <w:r>
        <w:rPr>
          <w:rFonts w:hint="eastAsia"/>
          <w:bCs/>
          <w:sz w:val="24"/>
          <w:szCs w:val="24"/>
        </w:rPr>
        <w:t>18</w:t>
      </w:r>
      <w:r>
        <w:rPr>
          <w:rFonts w:hint="eastAsia"/>
          <w:bCs/>
          <w:sz w:val="24"/>
          <w:szCs w:val="24"/>
        </w:rPr>
        <w:t>亿亩耕地红线刚性约束下，木本油料“不与粮争地”“一次种植、多年受益”的独特优势，已成为破解这一困局的关键战略路径之一。</w:t>
      </w:r>
      <w:r>
        <w:rPr>
          <w:rFonts w:hint="eastAsia"/>
          <w:bCs/>
          <w:sz w:val="24"/>
          <w:szCs w:val="24"/>
        </w:rPr>
        <w:t>2025</w:t>
      </w:r>
      <w:r>
        <w:rPr>
          <w:rFonts w:hint="eastAsia"/>
          <w:bCs/>
          <w:sz w:val="24"/>
          <w:szCs w:val="24"/>
        </w:rPr>
        <w:t>年、</w:t>
      </w:r>
      <w:r>
        <w:rPr>
          <w:rFonts w:hint="eastAsia"/>
          <w:bCs/>
          <w:sz w:val="24"/>
          <w:szCs w:val="24"/>
        </w:rPr>
        <w:t>2026</w:t>
      </w:r>
      <w:r>
        <w:rPr>
          <w:rFonts w:hint="eastAsia"/>
          <w:bCs/>
          <w:sz w:val="24"/>
          <w:szCs w:val="24"/>
        </w:rPr>
        <w:t>年中央一号文件明确要求“支持发展木本油料，扩大油料多元化供给”。陕西省作为全国木本油料重要产区，种植面积约占全国的十分之一，省政府《关于加快木本油料产业发展的实施意见》明确重点发展核桃、花椒，同步发展文冠果、仁用杏、长柄扁桃、元宝枫等树种。项目组长期聚焦上述六大陕西主栽油料树种，针对种质资源家底不清、良种匮乏、栽培技术粗放等共性关键瓶颈，自</w:t>
      </w:r>
      <w:r>
        <w:rPr>
          <w:rFonts w:hint="eastAsia"/>
          <w:bCs/>
          <w:sz w:val="24"/>
          <w:szCs w:val="24"/>
        </w:rPr>
        <w:t>2010</w:t>
      </w:r>
      <w:r>
        <w:rPr>
          <w:rFonts w:hint="eastAsia"/>
          <w:bCs/>
          <w:sz w:val="24"/>
          <w:szCs w:val="24"/>
        </w:rPr>
        <w:t>年组建以来历经</w:t>
      </w:r>
      <w:r>
        <w:rPr>
          <w:rFonts w:hint="eastAsia"/>
          <w:bCs/>
          <w:sz w:val="24"/>
          <w:szCs w:val="24"/>
        </w:rPr>
        <w:t>16</w:t>
      </w:r>
      <w:r>
        <w:rPr>
          <w:rFonts w:hint="eastAsia"/>
          <w:bCs/>
          <w:sz w:val="24"/>
          <w:szCs w:val="24"/>
        </w:rPr>
        <w:t>年不懈攻关，在系统开展种质资源调查的基础上，提出以“定向适配</w:t>
      </w:r>
      <w:r>
        <w:rPr>
          <w:rFonts w:hint="eastAsia"/>
          <w:bCs/>
          <w:sz w:val="24"/>
          <w:szCs w:val="24"/>
        </w:rPr>
        <w:t>+</w:t>
      </w:r>
      <w:r>
        <w:rPr>
          <w:rFonts w:hint="eastAsia"/>
          <w:bCs/>
          <w:sz w:val="24"/>
          <w:szCs w:val="24"/>
        </w:rPr>
        <w:t>生态育种”为理念的良种选育策略，构建了以种质创新为核心的遗传改良体系，集成创制了高效栽培关键技术体系，全面提升了栽培管理技术水平，成果整体达到国际先进水平、部分技术达到国际领先水平，为陕西省乃至全国木本油料产业健康快速发展奠定了坚实基础。</w:t>
      </w:r>
    </w:p>
    <w:p w14:paraId="20F96836" w14:textId="2EC192F1" w:rsidR="00345922" w:rsidRDefault="00000000">
      <w:pPr>
        <w:widowControl/>
        <w:spacing w:line="420" w:lineRule="exact"/>
        <w:ind w:firstLineChars="200" w:firstLine="480"/>
        <w:jc w:val="left"/>
        <w:rPr>
          <w:bCs/>
          <w:sz w:val="24"/>
          <w:szCs w:val="24"/>
        </w:rPr>
      </w:pPr>
      <w:bookmarkStart w:id="1" w:name="OLE_LINK7"/>
      <w:r>
        <w:rPr>
          <w:rFonts w:hint="eastAsia"/>
          <w:bCs/>
          <w:sz w:val="24"/>
          <w:szCs w:val="24"/>
        </w:rPr>
        <w:t>项目部分</w:t>
      </w:r>
      <w:proofErr w:type="gramStart"/>
      <w:r>
        <w:rPr>
          <w:rFonts w:hint="eastAsia"/>
          <w:bCs/>
          <w:sz w:val="24"/>
          <w:szCs w:val="24"/>
        </w:rPr>
        <w:t>成果获梁希</w:t>
      </w:r>
      <w:proofErr w:type="gramEnd"/>
      <w:r>
        <w:rPr>
          <w:rFonts w:hint="eastAsia"/>
          <w:bCs/>
          <w:sz w:val="24"/>
          <w:szCs w:val="24"/>
        </w:rPr>
        <w:t>林业科技进步一等奖、二等奖、三等奖各</w:t>
      </w:r>
      <w:r>
        <w:rPr>
          <w:rFonts w:hint="eastAsia"/>
          <w:bCs/>
          <w:sz w:val="24"/>
          <w:szCs w:val="24"/>
        </w:rPr>
        <w:t>1</w:t>
      </w:r>
      <w:r>
        <w:rPr>
          <w:rFonts w:hint="eastAsia"/>
          <w:bCs/>
          <w:sz w:val="24"/>
          <w:szCs w:val="24"/>
        </w:rPr>
        <w:t>项，陕西省林学会科技奖励</w:t>
      </w:r>
      <w:r>
        <w:rPr>
          <w:rFonts w:hint="eastAsia"/>
          <w:bCs/>
          <w:sz w:val="24"/>
          <w:szCs w:val="24"/>
        </w:rPr>
        <w:t>3</w:t>
      </w:r>
      <w:r>
        <w:rPr>
          <w:rFonts w:hint="eastAsia"/>
          <w:bCs/>
          <w:sz w:val="24"/>
          <w:szCs w:val="24"/>
        </w:rPr>
        <w:t>项；</w:t>
      </w:r>
      <w:bookmarkStart w:id="2" w:name="OLE_LINK11"/>
      <w:r>
        <w:rPr>
          <w:rFonts w:hint="eastAsia"/>
          <w:bCs/>
          <w:sz w:val="24"/>
          <w:szCs w:val="24"/>
        </w:rPr>
        <w:t>审定林木良种</w:t>
      </w:r>
      <w:r>
        <w:rPr>
          <w:rFonts w:hint="eastAsia"/>
          <w:bCs/>
          <w:sz w:val="24"/>
          <w:szCs w:val="24"/>
        </w:rPr>
        <w:t>10</w:t>
      </w:r>
      <w:r>
        <w:rPr>
          <w:rFonts w:hint="eastAsia"/>
          <w:bCs/>
          <w:sz w:val="24"/>
          <w:szCs w:val="24"/>
        </w:rPr>
        <w:t>个，其中国审良种</w:t>
      </w:r>
      <w:r>
        <w:rPr>
          <w:rFonts w:hint="eastAsia"/>
          <w:bCs/>
          <w:sz w:val="24"/>
          <w:szCs w:val="24"/>
        </w:rPr>
        <w:t>5</w:t>
      </w:r>
      <w:r>
        <w:rPr>
          <w:rFonts w:hint="eastAsia"/>
          <w:bCs/>
          <w:sz w:val="24"/>
          <w:szCs w:val="24"/>
        </w:rPr>
        <w:t>个，获林木新品种保护权</w:t>
      </w:r>
      <w:r>
        <w:rPr>
          <w:rFonts w:hint="eastAsia"/>
          <w:bCs/>
          <w:sz w:val="24"/>
          <w:szCs w:val="24"/>
        </w:rPr>
        <w:t>16</w:t>
      </w:r>
      <w:r>
        <w:rPr>
          <w:rFonts w:hint="eastAsia"/>
          <w:bCs/>
          <w:sz w:val="24"/>
          <w:szCs w:val="24"/>
        </w:rPr>
        <w:t>项，授权发明专利</w:t>
      </w:r>
      <w:r>
        <w:rPr>
          <w:rFonts w:hint="eastAsia"/>
          <w:bCs/>
          <w:sz w:val="24"/>
          <w:szCs w:val="24"/>
        </w:rPr>
        <w:t>7</w:t>
      </w:r>
      <w:r>
        <w:rPr>
          <w:rFonts w:hint="eastAsia"/>
          <w:bCs/>
          <w:sz w:val="24"/>
          <w:szCs w:val="24"/>
        </w:rPr>
        <w:t>件，</w:t>
      </w:r>
      <w:bookmarkStart w:id="3" w:name="OLE_LINK8"/>
      <w:r>
        <w:rPr>
          <w:rFonts w:hint="eastAsia"/>
          <w:bCs/>
          <w:sz w:val="24"/>
          <w:szCs w:val="24"/>
        </w:rPr>
        <w:t>软件著作权</w:t>
      </w:r>
      <w:r>
        <w:rPr>
          <w:rFonts w:hint="eastAsia"/>
          <w:bCs/>
          <w:sz w:val="24"/>
          <w:szCs w:val="24"/>
        </w:rPr>
        <w:t>7</w:t>
      </w:r>
      <w:r>
        <w:rPr>
          <w:rFonts w:hint="eastAsia"/>
          <w:bCs/>
          <w:sz w:val="24"/>
          <w:szCs w:val="24"/>
        </w:rPr>
        <w:t>项，制定（修订）国际标准</w:t>
      </w:r>
      <w:r>
        <w:rPr>
          <w:rFonts w:hint="eastAsia"/>
          <w:bCs/>
          <w:sz w:val="24"/>
          <w:szCs w:val="24"/>
        </w:rPr>
        <w:t>1</w:t>
      </w:r>
      <w:r>
        <w:rPr>
          <w:rFonts w:hint="eastAsia"/>
          <w:bCs/>
          <w:sz w:val="24"/>
          <w:szCs w:val="24"/>
        </w:rPr>
        <w:t>项、行业标准</w:t>
      </w:r>
      <w:r>
        <w:rPr>
          <w:rFonts w:hint="eastAsia"/>
          <w:bCs/>
          <w:sz w:val="24"/>
          <w:szCs w:val="24"/>
        </w:rPr>
        <w:t>3</w:t>
      </w:r>
      <w:r>
        <w:rPr>
          <w:rFonts w:hint="eastAsia"/>
          <w:bCs/>
          <w:sz w:val="24"/>
          <w:szCs w:val="24"/>
        </w:rPr>
        <w:t>项</w:t>
      </w:r>
      <w:bookmarkEnd w:id="2"/>
      <w:bookmarkEnd w:id="3"/>
      <w:r>
        <w:rPr>
          <w:rFonts w:hint="eastAsia"/>
          <w:bCs/>
          <w:sz w:val="24"/>
          <w:szCs w:val="24"/>
        </w:rPr>
        <w:t>、地方标准</w:t>
      </w:r>
      <w:r>
        <w:rPr>
          <w:rFonts w:hint="eastAsia"/>
          <w:bCs/>
          <w:sz w:val="24"/>
          <w:szCs w:val="24"/>
        </w:rPr>
        <w:t>2</w:t>
      </w:r>
      <w:r>
        <w:rPr>
          <w:rFonts w:hint="eastAsia"/>
          <w:bCs/>
          <w:sz w:val="24"/>
          <w:szCs w:val="24"/>
        </w:rPr>
        <w:t>项，出版专著</w:t>
      </w:r>
      <w:r>
        <w:rPr>
          <w:rFonts w:hint="eastAsia"/>
          <w:bCs/>
          <w:sz w:val="24"/>
          <w:szCs w:val="24"/>
        </w:rPr>
        <w:t>8</w:t>
      </w:r>
      <w:r>
        <w:rPr>
          <w:rFonts w:hint="eastAsia"/>
          <w:bCs/>
          <w:sz w:val="24"/>
          <w:szCs w:val="24"/>
        </w:rPr>
        <w:t>部，培养研究生</w:t>
      </w:r>
      <w:r>
        <w:rPr>
          <w:rFonts w:hint="eastAsia"/>
          <w:bCs/>
          <w:sz w:val="24"/>
          <w:szCs w:val="24"/>
        </w:rPr>
        <w:t>170</w:t>
      </w:r>
      <w:r>
        <w:rPr>
          <w:rFonts w:hint="eastAsia"/>
          <w:bCs/>
          <w:sz w:val="24"/>
          <w:szCs w:val="24"/>
        </w:rPr>
        <w:t>名，发表论文</w:t>
      </w:r>
      <w:r>
        <w:rPr>
          <w:rFonts w:hint="eastAsia"/>
          <w:bCs/>
          <w:sz w:val="24"/>
          <w:szCs w:val="24"/>
        </w:rPr>
        <w:t>305</w:t>
      </w:r>
      <w:r>
        <w:rPr>
          <w:rFonts w:hint="eastAsia"/>
          <w:bCs/>
          <w:sz w:val="24"/>
          <w:szCs w:val="24"/>
        </w:rPr>
        <w:t>篇，其中</w:t>
      </w:r>
      <w:r>
        <w:rPr>
          <w:rFonts w:hint="eastAsia"/>
          <w:bCs/>
          <w:sz w:val="24"/>
          <w:szCs w:val="24"/>
        </w:rPr>
        <w:t>SCI 121</w:t>
      </w:r>
      <w:r>
        <w:rPr>
          <w:rFonts w:hint="eastAsia"/>
          <w:bCs/>
          <w:sz w:val="24"/>
          <w:szCs w:val="24"/>
        </w:rPr>
        <w:t>篇。依托研究成果形成的咨询报告，先后</w:t>
      </w:r>
      <w:r>
        <w:rPr>
          <w:rFonts w:hint="eastAsia"/>
          <w:bCs/>
          <w:sz w:val="24"/>
          <w:szCs w:val="24"/>
        </w:rPr>
        <w:t>7</w:t>
      </w:r>
      <w:r>
        <w:rPr>
          <w:rFonts w:hint="eastAsia"/>
          <w:bCs/>
          <w:sz w:val="24"/>
          <w:szCs w:val="24"/>
        </w:rPr>
        <w:t>次被中央办公厅、教育部、国家林草局、陕西省委、陕西省林业局采纳；在省内外建成木本油料种质资源库</w:t>
      </w:r>
      <w:r>
        <w:rPr>
          <w:rFonts w:hint="eastAsia"/>
          <w:bCs/>
          <w:sz w:val="24"/>
          <w:szCs w:val="24"/>
        </w:rPr>
        <w:t>35</w:t>
      </w:r>
      <w:r>
        <w:rPr>
          <w:rFonts w:hint="eastAsia"/>
          <w:bCs/>
          <w:sz w:val="24"/>
          <w:szCs w:val="24"/>
        </w:rPr>
        <w:t>处，近三年在省内各地市培育优质良种苗木</w:t>
      </w:r>
      <w:r>
        <w:rPr>
          <w:rFonts w:hint="eastAsia"/>
          <w:bCs/>
          <w:sz w:val="24"/>
          <w:szCs w:val="24"/>
        </w:rPr>
        <w:t>3500</w:t>
      </w:r>
      <w:r>
        <w:rPr>
          <w:rFonts w:hint="eastAsia"/>
          <w:bCs/>
          <w:sz w:val="24"/>
          <w:szCs w:val="24"/>
        </w:rPr>
        <w:t>万株，经济、生态和社会效益显著。本项目有力推动了林业学科发展，实现了油料树种由粗放经营向精准培育的根本性转变，为陕西乃至全国木本油料产业高质量发展、</w:t>
      </w:r>
      <w:proofErr w:type="gramStart"/>
      <w:r>
        <w:rPr>
          <w:rFonts w:hint="eastAsia"/>
          <w:bCs/>
          <w:sz w:val="24"/>
          <w:szCs w:val="24"/>
        </w:rPr>
        <w:t>践行</w:t>
      </w:r>
      <w:proofErr w:type="gramEnd"/>
      <w:r>
        <w:rPr>
          <w:rFonts w:hint="eastAsia"/>
          <w:bCs/>
          <w:sz w:val="24"/>
          <w:szCs w:val="24"/>
        </w:rPr>
        <w:t>大食物观、“三北工程”攻坚战</w:t>
      </w:r>
      <w:r w:rsidR="00FF41E4">
        <w:rPr>
          <w:rFonts w:hint="eastAsia"/>
          <w:bCs/>
          <w:sz w:val="24"/>
          <w:szCs w:val="24"/>
        </w:rPr>
        <w:t>、乡村振兴</w:t>
      </w:r>
      <w:r>
        <w:rPr>
          <w:rFonts w:hint="eastAsia"/>
          <w:bCs/>
          <w:sz w:val="24"/>
          <w:szCs w:val="24"/>
        </w:rPr>
        <w:t>等重大国家战略实施提供</w:t>
      </w:r>
      <w:proofErr w:type="gramStart"/>
      <w:r>
        <w:rPr>
          <w:rFonts w:hint="eastAsia"/>
          <w:bCs/>
          <w:sz w:val="24"/>
          <w:szCs w:val="24"/>
        </w:rPr>
        <w:t>坚实科技</w:t>
      </w:r>
      <w:proofErr w:type="gramEnd"/>
      <w:r>
        <w:rPr>
          <w:rFonts w:hint="eastAsia"/>
          <w:bCs/>
          <w:sz w:val="24"/>
          <w:szCs w:val="24"/>
        </w:rPr>
        <w:t>支撑。</w:t>
      </w:r>
    </w:p>
    <w:bookmarkEnd w:id="1"/>
    <w:p w14:paraId="47A48421" w14:textId="2271FA9D" w:rsidR="00234EA0" w:rsidRDefault="00000000">
      <w:pPr>
        <w:widowControl/>
        <w:spacing w:line="420" w:lineRule="exact"/>
        <w:ind w:firstLineChars="200" w:firstLine="480"/>
        <w:jc w:val="left"/>
        <w:rPr>
          <w:bCs/>
          <w:sz w:val="24"/>
          <w:szCs w:val="24"/>
        </w:rPr>
      </w:pPr>
      <w:r>
        <w:rPr>
          <w:rFonts w:hint="eastAsia"/>
          <w:bCs/>
          <w:sz w:val="24"/>
          <w:szCs w:val="24"/>
        </w:rPr>
        <w:lastRenderedPageBreak/>
        <w:t>经审查</w:t>
      </w:r>
      <w:r w:rsidR="00FF41E4">
        <w:rPr>
          <w:rFonts w:hint="eastAsia"/>
          <w:bCs/>
          <w:sz w:val="24"/>
          <w:szCs w:val="24"/>
        </w:rPr>
        <w:t>，</w:t>
      </w:r>
      <w:r>
        <w:rPr>
          <w:rFonts w:hint="eastAsia"/>
          <w:bCs/>
          <w:sz w:val="24"/>
          <w:szCs w:val="24"/>
        </w:rPr>
        <w:t>该成果符合《陕西省科学技术奖奖励办法》，候选单位和</w:t>
      </w:r>
      <w:proofErr w:type="gramStart"/>
      <w:r w:rsidR="00FF41E4">
        <w:rPr>
          <w:rFonts w:hint="eastAsia"/>
          <w:bCs/>
          <w:sz w:val="24"/>
          <w:szCs w:val="24"/>
        </w:rPr>
        <w:t>及</w:t>
      </w:r>
      <w:proofErr w:type="gramEnd"/>
      <w:r>
        <w:rPr>
          <w:rFonts w:hint="eastAsia"/>
          <w:bCs/>
          <w:sz w:val="24"/>
          <w:szCs w:val="24"/>
        </w:rPr>
        <w:t>候选人符合要求，推荐材料规范。同意推荐该项目申报陕西省科技进步奖一等奖。</w:t>
      </w:r>
    </w:p>
    <w:p w14:paraId="6753312B" w14:textId="77777777" w:rsidR="00345922" w:rsidRDefault="00000000">
      <w:pPr>
        <w:widowControl/>
        <w:spacing w:line="387" w:lineRule="exact"/>
        <w:jc w:val="left"/>
        <w:rPr>
          <w:b/>
          <w:sz w:val="24"/>
          <w:szCs w:val="24"/>
        </w:rPr>
      </w:pPr>
      <w:r>
        <w:rPr>
          <w:rFonts w:hint="eastAsia"/>
          <w:b/>
          <w:sz w:val="24"/>
          <w:szCs w:val="24"/>
        </w:rPr>
        <w:t>三、项目简介：</w:t>
      </w:r>
    </w:p>
    <w:p w14:paraId="559871F8" w14:textId="77777777" w:rsidR="00345922" w:rsidRDefault="00000000">
      <w:pPr>
        <w:widowControl/>
        <w:spacing w:line="387" w:lineRule="exact"/>
        <w:ind w:firstLineChars="200" w:firstLine="480"/>
        <w:jc w:val="left"/>
        <w:rPr>
          <w:bCs/>
          <w:sz w:val="24"/>
          <w:szCs w:val="24"/>
        </w:rPr>
      </w:pPr>
      <w:bookmarkStart w:id="4" w:name="OLE_LINK12"/>
      <w:r>
        <w:rPr>
          <w:rFonts w:hint="eastAsia"/>
          <w:bCs/>
          <w:sz w:val="24"/>
          <w:szCs w:val="24"/>
        </w:rPr>
        <w:t>木本油料是保障国家油料安全的重要抓手，可利用沙地、荒山、丘陵种植，不与粮争地，有助于降低植物油进口依赖。其油脂品质优良，兼具水土保持与生态修复作用，长期产出还能带动山区群众增收，服务乡村振兴，是兼顾生态、民生、粮食安全多重效益的林业产业。全国木本油料种植面积</w:t>
      </w:r>
      <w:r>
        <w:rPr>
          <w:rFonts w:hint="eastAsia"/>
          <w:bCs/>
          <w:sz w:val="24"/>
          <w:szCs w:val="24"/>
        </w:rPr>
        <w:t>1.8</w:t>
      </w:r>
      <w:r>
        <w:rPr>
          <w:rFonts w:hint="eastAsia"/>
          <w:bCs/>
          <w:sz w:val="24"/>
          <w:szCs w:val="24"/>
        </w:rPr>
        <w:t>亿亩，陕西省木本油料种植面积约占全国</w:t>
      </w:r>
      <w:r>
        <w:rPr>
          <w:rFonts w:hint="eastAsia"/>
          <w:bCs/>
          <w:sz w:val="24"/>
          <w:szCs w:val="24"/>
        </w:rPr>
        <w:t>1/10</w:t>
      </w:r>
      <w:r>
        <w:rPr>
          <w:rFonts w:hint="eastAsia"/>
          <w:bCs/>
          <w:sz w:val="24"/>
          <w:szCs w:val="24"/>
        </w:rPr>
        <w:t>，项目组自</w:t>
      </w:r>
      <w:r>
        <w:rPr>
          <w:rFonts w:hint="eastAsia"/>
          <w:bCs/>
          <w:sz w:val="24"/>
          <w:szCs w:val="24"/>
        </w:rPr>
        <w:t>2010</w:t>
      </w:r>
      <w:r>
        <w:rPr>
          <w:rFonts w:hint="eastAsia"/>
          <w:bCs/>
          <w:sz w:val="24"/>
          <w:szCs w:val="24"/>
        </w:rPr>
        <w:t>年组建以来历经</w:t>
      </w:r>
      <w:r>
        <w:rPr>
          <w:rFonts w:hint="eastAsia"/>
          <w:bCs/>
          <w:sz w:val="24"/>
          <w:szCs w:val="24"/>
        </w:rPr>
        <w:t>16</w:t>
      </w:r>
      <w:r>
        <w:rPr>
          <w:rFonts w:hint="eastAsia"/>
          <w:bCs/>
          <w:sz w:val="24"/>
          <w:szCs w:val="24"/>
        </w:rPr>
        <w:t>年不懈努力，针对陕西乃至我国木本油料种质资源家底不清、良种匮乏、栽培技术粗放等共性关键瓶颈问题，在</w:t>
      </w:r>
      <w:bookmarkStart w:id="5" w:name="OLE_LINK3"/>
      <w:r>
        <w:rPr>
          <w:rFonts w:hint="eastAsia"/>
          <w:bCs/>
          <w:sz w:val="24"/>
          <w:szCs w:val="24"/>
        </w:rPr>
        <w:t>国家科技基础资源调查专项课题</w:t>
      </w:r>
      <w:bookmarkEnd w:id="5"/>
      <w:r>
        <w:rPr>
          <w:rFonts w:hint="eastAsia"/>
          <w:bCs/>
          <w:sz w:val="24"/>
          <w:szCs w:val="24"/>
        </w:rPr>
        <w:t>、陕西省重点研发计划项目、陕西省科技统筹重点工程项目、林业公益性行业专项、中央财政林草科技推广项目、国家自然科学基金等持续资助下，在系统调查陕西省主要木本油料树种种质资源的基础上，提出以“定向适配</w:t>
      </w:r>
      <w:r>
        <w:rPr>
          <w:rFonts w:hint="eastAsia"/>
          <w:bCs/>
          <w:sz w:val="24"/>
          <w:szCs w:val="24"/>
        </w:rPr>
        <w:t>+</w:t>
      </w:r>
      <w:r>
        <w:rPr>
          <w:rFonts w:hint="eastAsia"/>
          <w:bCs/>
          <w:sz w:val="24"/>
          <w:szCs w:val="24"/>
        </w:rPr>
        <w:t>生态育种”理念为指导原则的木本油料良种选育策略，构建了以种质创新为核心的木本油料遗传改良体系，并集成创制木本油料高效栽培关键技术体系，全面提升栽培管理技术水平，为陕西省乃至我国木本油料树种高效持续改良与产业健康快速发展奠定基础。项目取得的主要成果有：</w:t>
      </w:r>
    </w:p>
    <w:p w14:paraId="54591281" w14:textId="5827527B" w:rsidR="00345922" w:rsidRDefault="00000000">
      <w:pPr>
        <w:widowControl/>
        <w:spacing w:line="387" w:lineRule="exact"/>
        <w:ind w:firstLineChars="200" w:firstLine="482"/>
        <w:jc w:val="left"/>
        <w:rPr>
          <w:bCs/>
          <w:sz w:val="24"/>
          <w:szCs w:val="24"/>
        </w:rPr>
      </w:pPr>
      <w:r>
        <w:rPr>
          <w:rFonts w:hint="eastAsia"/>
          <w:b/>
          <w:sz w:val="24"/>
          <w:szCs w:val="24"/>
        </w:rPr>
        <w:t>1</w:t>
      </w:r>
      <w:bookmarkStart w:id="6" w:name="OLE_LINK5"/>
      <w:r w:rsidR="00FF41E4">
        <w:rPr>
          <w:rFonts w:hint="eastAsia"/>
          <w:b/>
          <w:sz w:val="24"/>
          <w:szCs w:val="24"/>
        </w:rPr>
        <w:t>．</w:t>
      </w:r>
      <w:r>
        <w:rPr>
          <w:rFonts w:hint="eastAsia"/>
          <w:b/>
          <w:sz w:val="24"/>
          <w:szCs w:val="24"/>
        </w:rPr>
        <w:t>完成了主要</w:t>
      </w:r>
      <w:bookmarkStart w:id="7" w:name="_Hlk236913703"/>
      <w:r>
        <w:rPr>
          <w:rFonts w:hint="eastAsia"/>
          <w:b/>
          <w:sz w:val="24"/>
          <w:szCs w:val="24"/>
        </w:rPr>
        <w:t>木本油料核桃、文冠果、花椒、山杏、元宝枫、长柄扁桃</w:t>
      </w:r>
      <w:bookmarkEnd w:id="7"/>
      <w:r>
        <w:rPr>
          <w:rFonts w:hint="eastAsia"/>
          <w:b/>
          <w:sz w:val="24"/>
          <w:szCs w:val="24"/>
        </w:rPr>
        <w:t>等</w:t>
      </w:r>
      <w:r>
        <w:rPr>
          <w:rFonts w:hint="eastAsia"/>
          <w:b/>
          <w:sz w:val="24"/>
          <w:szCs w:val="24"/>
        </w:rPr>
        <w:t>6</w:t>
      </w:r>
      <w:r>
        <w:rPr>
          <w:rFonts w:hint="eastAsia"/>
          <w:b/>
          <w:sz w:val="24"/>
          <w:szCs w:val="24"/>
        </w:rPr>
        <w:t>个树种全分布区</w:t>
      </w:r>
      <w:proofErr w:type="gramStart"/>
      <w:r>
        <w:rPr>
          <w:rFonts w:hint="eastAsia"/>
          <w:b/>
          <w:sz w:val="24"/>
          <w:szCs w:val="24"/>
        </w:rPr>
        <w:t>多水平</w:t>
      </w:r>
      <w:proofErr w:type="gramEnd"/>
      <w:r>
        <w:rPr>
          <w:rFonts w:hint="eastAsia"/>
          <w:b/>
          <w:sz w:val="24"/>
          <w:szCs w:val="24"/>
        </w:rPr>
        <w:t>种质资源收集与保存，并构建了科学完善的种质资源保存和共享体系，为木本油料基因资源保存与持续遗传研究利用提供基础保障。</w:t>
      </w:r>
      <w:bookmarkEnd w:id="6"/>
      <w:r>
        <w:rPr>
          <w:rFonts w:hint="eastAsia"/>
          <w:bCs/>
          <w:sz w:val="24"/>
          <w:szCs w:val="24"/>
        </w:rPr>
        <w:t>分别在陕西省建设</w:t>
      </w:r>
      <w:r>
        <w:rPr>
          <w:rFonts w:hint="eastAsia"/>
          <w:bCs/>
          <w:sz w:val="24"/>
          <w:szCs w:val="24"/>
        </w:rPr>
        <w:t>10</w:t>
      </w:r>
      <w:r>
        <w:rPr>
          <w:rFonts w:hint="eastAsia"/>
          <w:bCs/>
          <w:sz w:val="24"/>
          <w:szCs w:val="24"/>
        </w:rPr>
        <w:t>个、省外建设</w:t>
      </w:r>
      <w:r>
        <w:rPr>
          <w:rFonts w:hint="eastAsia"/>
          <w:bCs/>
          <w:sz w:val="24"/>
          <w:szCs w:val="24"/>
        </w:rPr>
        <w:t>25</w:t>
      </w:r>
      <w:r>
        <w:rPr>
          <w:rFonts w:hint="eastAsia"/>
          <w:bCs/>
          <w:sz w:val="24"/>
          <w:szCs w:val="24"/>
        </w:rPr>
        <w:t>个种质资源库，</w:t>
      </w:r>
      <w:bookmarkStart w:id="8" w:name="OLE_LINK16"/>
      <w:r>
        <w:rPr>
          <w:rFonts w:hint="eastAsia"/>
          <w:bCs/>
          <w:sz w:val="24"/>
          <w:szCs w:val="24"/>
        </w:rPr>
        <w:t>支撑建立国内覆盖最为完备的木本油料种质资源库；特别是主持修订了“国际植物新品种保护联盟（</w:t>
      </w:r>
      <w:r>
        <w:rPr>
          <w:rFonts w:hint="eastAsia"/>
          <w:bCs/>
          <w:sz w:val="24"/>
          <w:szCs w:val="24"/>
        </w:rPr>
        <w:t>UPOV</w:t>
      </w:r>
      <w:r>
        <w:rPr>
          <w:rFonts w:hint="eastAsia"/>
          <w:bCs/>
          <w:sz w:val="24"/>
          <w:szCs w:val="24"/>
        </w:rPr>
        <w:t>）核桃特异性、一致性、稳定性（</w:t>
      </w:r>
      <w:r>
        <w:rPr>
          <w:rFonts w:hint="eastAsia"/>
          <w:bCs/>
          <w:sz w:val="24"/>
          <w:szCs w:val="24"/>
        </w:rPr>
        <w:t>DUS</w:t>
      </w:r>
      <w:r>
        <w:rPr>
          <w:rFonts w:hint="eastAsia"/>
          <w:bCs/>
          <w:sz w:val="24"/>
          <w:szCs w:val="24"/>
        </w:rPr>
        <w:t>）测试指南”国际标准，已成为</w:t>
      </w:r>
      <w:r>
        <w:rPr>
          <w:rFonts w:hint="eastAsia"/>
          <w:bCs/>
          <w:sz w:val="24"/>
          <w:szCs w:val="24"/>
        </w:rPr>
        <w:t xml:space="preserve"> UPOV </w:t>
      </w:r>
      <w:r>
        <w:rPr>
          <w:rFonts w:hint="eastAsia"/>
          <w:bCs/>
          <w:sz w:val="24"/>
          <w:szCs w:val="24"/>
        </w:rPr>
        <w:t>成员国共同遵循的国际规则，不仅确立了我国在国际种质鉴定评价的主导地位，而且科学有力地支撑了我国木本优良资源挖掘和育种体系建设；</w:t>
      </w:r>
      <w:bookmarkEnd w:id="8"/>
      <w:r>
        <w:rPr>
          <w:rFonts w:hint="eastAsia"/>
          <w:bCs/>
          <w:sz w:val="24"/>
          <w:szCs w:val="24"/>
        </w:rPr>
        <w:t>完成了核桃、文冠果、花椒等树种全基因组测序，发现收集种质之间具有遗传背景的复杂性和丰富的遗传变异性，并构建优良品系分子身份证。</w:t>
      </w:r>
    </w:p>
    <w:p w14:paraId="0F34BFDA" w14:textId="664A4738" w:rsidR="00345922" w:rsidRDefault="00000000">
      <w:pPr>
        <w:widowControl/>
        <w:spacing w:line="387" w:lineRule="exact"/>
        <w:ind w:firstLineChars="200" w:firstLine="482"/>
        <w:rPr>
          <w:bCs/>
          <w:sz w:val="24"/>
          <w:szCs w:val="24"/>
        </w:rPr>
      </w:pPr>
      <w:r>
        <w:rPr>
          <w:rFonts w:hint="eastAsia"/>
          <w:b/>
          <w:sz w:val="24"/>
          <w:szCs w:val="24"/>
        </w:rPr>
        <w:t>2</w:t>
      </w:r>
      <w:bookmarkStart w:id="9" w:name="_Hlk236923008"/>
      <w:r w:rsidR="00FF41E4">
        <w:rPr>
          <w:rFonts w:hint="eastAsia"/>
          <w:b/>
          <w:sz w:val="24"/>
          <w:szCs w:val="24"/>
        </w:rPr>
        <w:t>．</w:t>
      </w:r>
      <w:r>
        <w:rPr>
          <w:rFonts w:hint="eastAsia"/>
          <w:b/>
          <w:sz w:val="24"/>
          <w:szCs w:val="24"/>
        </w:rPr>
        <w:t>揭示木本油料高产、优质、抗性形成的遗传基础，构建“定向适配</w:t>
      </w:r>
      <w:r>
        <w:rPr>
          <w:rFonts w:hint="eastAsia"/>
          <w:b/>
          <w:sz w:val="24"/>
          <w:szCs w:val="24"/>
        </w:rPr>
        <w:t>+</w:t>
      </w:r>
      <w:r>
        <w:rPr>
          <w:rFonts w:hint="eastAsia"/>
          <w:b/>
          <w:sz w:val="24"/>
          <w:szCs w:val="24"/>
        </w:rPr>
        <w:t>生态育种”新模式，选育并审定丰产、高油、多抗</w:t>
      </w:r>
      <w:r>
        <w:rPr>
          <w:rFonts w:hint="eastAsia"/>
          <w:b/>
          <w:sz w:val="24"/>
          <w:szCs w:val="24"/>
        </w:rPr>
        <w:t>10</w:t>
      </w:r>
      <w:r>
        <w:rPr>
          <w:rFonts w:hint="eastAsia"/>
          <w:b/>
          <w:sz w:val="24"/>
          <w:szCs w:val="24"/>
        </w:rPr>
        <w:t>个良种（陕西省主栽区），其中</w:t>
      </w:r>
      <w:proofErr w:type="gramStart"/>
      <w:r>
        <w:rPr>
          <w:rFonts w:hint="eastAsia"/>
          <w:b/>
          <w:sz w:val="24"/>
          <w:szCs w:val="24"/>
        </w:rPr>
        <w:t>5</w:t>
      </w:r>
      <w:r>
        <w:rPr>
          <w:rFonts w:hint="eastAsia"/>
          <w:b/>
          <w:sz w:val="24"/>
          <w:szCs w:val="24"/>
        </w:rPr>
        <w:t>个国审良种</w:t>
      </w:r>
      <w:proofErr w:type="gramEnd"/>
      <w:r>
        <w:rPr>
          <w:rFonts w:hint="eastAsia"/>
          <w:b/>
          <w:sz w:val="24"/>
          <w:szCs w:val="24"/>
        </w:rPr>
        <w:t>，授权</w:t>
      </w:r>
      <w:r>
        <w:rPr>
          <w:rFonts w:hint="eastAsia"/>
          <w:b/>
          <w:sz w:val="24"/>
          <w:szCs w:val="24"/>
        </w:rPr>
        <w:t>16</w:t>
      </w:r>
      <w:r>
        <w:rPr>
          <w:rFonts w:hint="eastAsia"/>
          <w:b/>
          <w:sz w:val="24"/>
          <w:szCs w:val="24"/>
        </w:rPr>
        <w:t>个新品种权，</w:t>
      </w:r>
      <w:bookmarkStart w:id="10" w:name="OLE_LINK2"/>
      <w:r>
        <w:rPr>
          <w:rFonts w:hint="eastAsia"/>
          <w:b/>
          <w:sz w:val="24"/>
          <w:szCs w:val="24"/>
        </w:rPr>
        <w:t>破解长期困扰木本油料产业发展的生产难题。</w:t>
      </w:r>
      <w:bookmarkEnd w:id="9"/>
      <w:bookmarkEnd w:id="10"/>
      <w:r>
        <w:rPr>
          <w:rFonts w:hint="eastAsia"/>
          <w:bCs/>
          <w:sz w:val="24"/>
          <w:szCs w:val="24"/>
        </w:rPr>
        <w:t>揭示核桃、文冠果、花椒等木本油料种质高产、优质、抗性形成的遗传基础，打破“抗性与丰产不可兼得”传统观点，提出抗旱优质丰产经济林木育种新理念；突破核桃属远缘杂交壁垒，成功构建了北加州黑核桃×核桃、魁核桃×核桃、美国东部黑核桃×核桃、核桃×泡核桃等多个种间杂交</w:t>
      </w:r>
      <w:r>
        <w:rPr>
          <w:rFonts w:hint="eastAsia"/>
          <w:bCs/>
          <w:sz w:val="24"/>
          <w:szCs w:val="24"/>
        </w:rPr>
        <w:t>F1</w:t>
      </w:r>
      <w:r>
        <w:rPr>
          <w:rFonts w:hint="eastAsia"/>
          <w:bCs/>
          <w:sz w:val="24"/>
          <w:szCs w:val="24"/>
        </w:rPr>
        <w:t>代群体，创建了</w:t>
      </w:r>
      <w:proofErr w:type="spellStart"/>
      <w:r>
        <w:rPr>
          <w:rFonts w:hint="eastAsia"/>
          <w:bCs/>
          <w:sz w:val="24"/>
          <w:szCs w:val="24"/>
        </w:rPr>
        <w:t>OutcrossSeq</w:t>
      </w:r>
      <w:proofErr w:type="spellEnd"/>
      <w:r>
        <w:rPr>
          <w:rFonts w:hint="eastAsia"/>
          <w:bCs/>
          <w:sz w:val="24"/>
          <w:szCs w:val="24"/>
        </w:rPr>
        <w:t xml:space="preserve"> </w:t>
      </w:r>
      <w:r>
        <w:rPr>
          <w:rFonts w:hint="eastAsia"/>
          <w:bCs/>
          <w:sz w:val="24"/>
          <w:szCs w:val="24"/>
        </w:rPr>
        <w:t>新技术，可以高精度定位核桃重要性状；创新构建文冠果“杂交聚</w:t>
      </w:r>
      <w:r>
        <w:rPr>
          <w:rFonts w:hint="eastAsia"/>
          <w:bCs/>
          <w:sz w:val="24"/>
          <w:szCs w:val="24"/>
        </w:rPr>
        <w:lastRenderedPageBreak/>
        <w:t>合育种</w:t>
      </w:r>
      <w:r>
        <w:rPr>
          <w:rFonts w:hint="eastAsia"/>
          <w:bCs/>
          <w:sz w:val="24"/>
          <w:szCs w:val="24"/>
        </w:rPr>
        <w:t>+</w:t>
      </w:r>
      <w:r>
        <w:rPr>
          <w:rFonts w:hint="eastAsia"/>
          <w:bCs/>
          <w:sz w:val="24"/>
          <w:szCs w:val="24"/>
        </w:rPr>
        <w:t>分子标记选择</w:t>
      </w:r>
      <w:r>
        <w:rPr>
          <w:rFonts w:hint="eastAsia"/>
          <w:bCs/>
          <w:sz w:val="24"/>
          <w:szCs w:val="24"/>
        </w:rPr>
        <w:t>+</w:t>
      </w:r>
      <w:r>
        <w:rPr>
          <w:rFonts w:hint="eastAsia"/>
          <w:bCs/>
          <w:sz w:val="24"/>
          <w:szCs w:val="24"/>
        </w:rPr>
        <w:t>多生态区试验”、花椒孢子体无融合生殖选择育种等模式，选育并审定具备丰产、高油、多抗特性的核桃、文冠果、花椒等</w:t>
      </w:r>
      <w:r>
        <w:rPr>
          <w:rFonts w:hint="eastAsia"/>
          <w:bCs/>
          <w:sz w:val="24"/>
          <w:szCs w:val="24"/>
        </w:rPr>
        <w:t>10</w:t>
      </w:r>
      <w:r>
        <w:rPr>
          <w:rFonts w:hint="eastAsia"/>
          <w:bCs/>
          <w:sz w:val="24"/>
          <w:szCs w:val="24"/>
        </w:rPr>
        <w:t>个良种（</w:t>
      </w:r>
      <w:proofErr w:type="gramStart"/>
      <w:r>
        <w:rPr>
          <w:rFonts w:hint="eastAsia"/>
          <w:bCs/>
          <w:sz w:val="24"/>
          <w:szCs w:val="24"/>
        </w:rPr>
        <w:t>国审良种</w:t>
      </w:r>
      <w:proofErr w:type="gramEnd"/>
      <w:r>
        <w:rPr>
          <w:rFonts w:hint="eastAsia"/>
          <w:bCs/>
          <w:sz w:val="24"/>
          <w:szCs w:val="24"/>
        </w:rPr>
        <w:t>5</w:t>
      </w:r>
      <w:r>
        <w:rPr>
          <w:rFonts w:hint="eastAsia"/>
          <w:bCs/>
          <w:sz w:val="24"/>
          <w:szCs w:val="24"/>
        </w:rPr>
        <w:t>个），获得新品种授权</w:t>
      </w:r>
      <w:r>
        <w:rPr>
          <w:rFonts w:hint="eastAsia"/>
          <w:bCs/>
          <w:sz w:val="24"/>
          <w:szCs w:val="24"/>
        </w:rPr>
        <w:t>16</w:t>
      </w:r>
      <w:r>
        <w:rPr>
          <w:rFonts w:hint="eastAsia"/>
          <w:bCs/>
          <w:sz w:val="24"/>
          <w:szCs w:val="24"/>
        </w:rPr>
        <w:t>个，其中文冠果“中石”、核桃“中宁”‘西林</w:t>
      </w:r>
      <w:r>
        <w:rPr>
          <w:rFonts w:hint="eastAsia"/>
          <w:bCs/>
          <w:sz w:val="24"/>
          <w:szCs w:val="24"/>
        </w:rPr>
        <w:t>3</w:t>
      </w:r>
      <w:r>
        <w:rPr>
          <w:rFonts w:hint="eastAsia"/>
          <w:bCs/>
          <w:sz w:val="24"/>
          <w:szCs w:val="24"/>
        </w:rPr>
        <w:t>号’、花椒‘凤选</w:t>
      </w:r>
      <w:r>
        <w:rPr>
          <w:rFonts w:hint="eastAsia"/>
          <w:bCs/>
          <w:sz w:val="24"/>
          <w:szCs w:val="24"/>
        </w:rPr>
        <w:t>1</w:t>
      </w:r>
      <w:r>
        <w:rPr>
          <w:rFonts w:hint="eastAsia"/>
          <w:bCs/>
          <w:sz w:val="24"/>
          <w:szCs w:val="24"/>
        </w:rPr>
        <w:t>号’等系列良种，入选</w:t>
      </w:r>
      <w:bookmarkStart w:id="11" w:name="OLE_LINK9"/>
      <w:r>
        <w:rPr>
          <w:rFonts w:hint="eastAsia"/>
          <w:bCs/>
          <w:sz w:val="24"/>
          <w:szCs w:val="24"/>
        </w:rPr>
        <w:t>国家林业和草原局“三北”工程</w:t>
      </w:r>
      <w:r>
        <w:rPr>
          <w:rFonts w:hint="eastAsia"/>
          <w:bCs/>
          <w:sz w:val="24"/>
          <w:szCs w:val="24"/>
        </w:rPr>
        <w:t>100</w:t>
      </w:r>
      <w:r>
        <w:rPr>
          <w:rFonts w:hint="eastAsia"/>
          <w:bCs/>
          <w:sz w:val="24"/>
          <w:szCs w:val="24"/>
        </w:rPr>
        <w:t>项重点推广成果、集体林</w:t>
      </w:r>
      <w:proofErr w:type="gramStart"/>
      <w:r>
        <w:rPr>
          <w:rFonts w:hint="eastAsia"/>
          <w:bCs/>
          <w:sz w:val="24"/>
          <w:szCs w:val="24"/>
        </w:rPr>
        <w:t>改重点</w:t>
      </w:r>
      <w:proofErr w:type="gramEnd"/>
      <w:r>
        <w:rPr>
          <w:rFonts w:hint="eastAsia"/>
          <w:bCs/>
          <w:sz w:val="24"/>
          <w:szCs w:val="24"/>
        </w:rPr>
        <w:t>推广成果、科技成果推广计划重点项目、中央财政林草科技推广示范项目及中国林业科学研究院“三北”十大适生优良品种</w:t>
      </w:r>
      <w:bookmarkEnd w:id="11"/>
      <w:r>
        <w:rPr>
          <w:rFonts w:hint="eastAsia"/>
          <w:bCs/>
          <w:sz w:val="24"/>
          <w:szCs w:val="24"/>
        </w:rPr>
        <w:t>，在陕西省秦岭山区、黄土高原、毛乌素沙地乃至整个“三北”地区大面积推广应用，破解困扰木本油料产业发展的难题，效益显著。</w:t>
      </w:r>
    </w:p>
    <w:p w14:paraId="2A56B231" w14:textId="27869013" w:rsidR="00345922" w:rsidRDefault="00000000">
      <w:pPr>
        <w:widowControl/>
        <w:spacing w:line="387" w:lineRule="exact"/>
        <w:ind w:firstLineChars="200" w:firstLine="482"/>
        <w:jc w:val="left"/>
        <w:rPr>
          <w:bCs/>
          <w:sz w:val="24"/>
          <w:szCs w:val="24"/>
        </w:rPr>
      </w:pPr>
      <w:r>
        <w:rPr>
          <w:rFonts w:hint="eastAsia"/>
          <w:b/>
          <w:sz w:val="24"/>
          <w:szCs w:val="24"/>
        </w:rPr>
        <w:t>3</w:t>
      </w:r>
      <w:bookmarkStart w:id="12" w:name="_Hlk236923047"/>
      <w:r w:rsidR="00FF41E4">
        <w:rPr>
          <w:rFonts w:hint="eastAsia"/>
          <w:b/>
          <w:sz w:val="24"/>
          <w:szCs w:val="24"/>
        </w:rPr>
        <w:t>．</w:t>
      </w:r>
      <w:r>
        <w:rPr>
          <w:rFonts w:hint="eastAsia"/>
          <w:b/>
          <w:sz w:val="24"/>
          <w:szCs w:val="24"/>
        </w:rPr>
        <w:t>创新集成创建木本油料高效栽培关键技术体系</w:t>
      </w:r>
      <w:bookmarkEnd w:id="12"/>
      <w:r>
        <w:rPr>
          <w:rFonts w:hint="eastAsia"/>
          <w:b/>
          <w:sz w:val="24"/>
          <w:szCs w:val="24"/>
        </w:rPr>
        <w:t>，全面提升栽培管理技术水平，支撑陕西省木本油料产业高质量发展。</w:t>
      </w:r>
      <w:r>
        <w:rPr>
          <w:rFonts w:hint="eastAsia"/>
          <w:bCs/>
          <w:sz w:val="24"/>
          <w:szCs w:val="24"/>
        </w:rPr>
        <w:t>形成了核桃“硬枝长舌接和嫩枝大方块芽接相结合”、文冠果“嵌芽接三当苗”、花椒“增湿保墒与厚木质芽接相结合”等的快速扩繁方法；引进并自主创新的</w:t>
      </w:r>
      <w:r>
        <w:rPr>
          <w:rFonts w:hint="eastAsia"/>
          <w:bCs/>
          <w:sz w:val="24"/>
          <w:szCs w:val="24"/>
        </w:rPr>
        <w:t>RPM</w:t>
      </w:r>
      <w:r>
        <w:rPr>
          <w:rFonts w:hint="eastAsia"/>
          <w:bCs/>
          <w:sz w:val="24"/>
          <w:szCs w:val="24"/>
        </w:rPr>
        <w:t>容器苗繁育技术不仅解决了造林成活率低的问题，而且能有效提高木本油料盛果期产量；系统集成核桃“四大一膜”标准建园、“林药</w:t>
      </w:r>
      <w:r>
        <w:rPr>
          <w:rFonts w:hint="eastAsia"/>
          <w:bCs/>
          <w:sz w:val="24"/>
          <w:szCs w:val="24"/>
        </w:rPr>
        <w:t>+</w:t>
      </w:r>
      <w:r>
        <w:rPr>
          <w:rFonts w:hint="eastAsia"/>
          <w:bCs/>
          <w:sz w:val="24"/>
          <w:szCs w:val="24"/>
        </w:rPr>
        <w:t>林油</w:t>
      </w:r>
      <w:r>
        <w:rPr>
          <w:rFonts w:hint="eastAsia"/>
          <w:bCs/>
          <w:sz w:val="24"/>
          <w:szCs w:val="24"/>
        </w:rPr>
        <w:t>+</w:t>
      </w:r>
      <w:r>
        <w:rPr>
          <w:rFonts w:hint="eastAsia"/>
          <w:bCs/>
          <w:sz w:val="24"/>
          <w:szCs w:val="24"/>
        </w:rPr>
        <w:t>林粮”</w:t>
      </w:r>
      <w:proofErr w:type="gramStart"/>
      <w:r>
        <w:rPr>
          <w:rFonts w:hint="eastAsia"/>
          <w:bCs/>
          <w:sz w:val="24"/>
          <w:szCs w:val="24"/>
        </w:rPr>
        <w:t>多元林</w:t>
      </w:r>
      <w:proofErr w:type="gramEnd"/>
      <w:r>
        <w:rPr>
          <w:rFonts w:hint="eastAsia"/>
          <w:bCs/>
          <w:sz w:val="24"/>
          <w:szCs w:val="24"/>
        </w:rPr>
        <w:t>下复合经营、“高定干</w:t>
      </w:r>
      <w:r>
        <w:rPr>
          <w:rFonts w:hint="eastAsia"/>
          <w:bCs/>
          <w:sz w:val="24"/>
          <w:szCs w:val="24"/>
        </w:rPr>
        <w:t>+</w:t>
      </w:r>
      <w:r>
        <w:rPr>
          <w:rFonts w:hint="eastAsia"/>
          <w:bCs/>
          <w:sz w:val="24"/>
          <w:szCs w:val="24"/>
        </w:rPr>
        <w:t>休眠后期疏枝修剪”轻简树形调控、</w:t>
      </w:r>
      <w:proofErr w:type="gramStart"/>
      <w:r>
        <w:rPr>
          <w:rFonts w:hint="eastAsia"/>
          <w:bCs/>
          <w:sz w:val="24"/>
          <w:szCs w:val="24"/>
        </w:rPr>
        <w:t>“</w:t>
      </w:r>
      <w:proofErr w:type="gramEnd"/>
      <w:r>
        <w:rPr>
          <w:rFonts w:hint="eastAsia"/>
          <w:bCs/>
          <w:sz w:val="24"/>
          <w:szCs w:val="24"/>
        </w:rPr>
        <w:t>化肥</w:t>
      </w:r>
      <w:r>
        <w:rPr>
          <w:rFonts w:hint="eastAsia"/>
          <w:bCs/>
          <w:sz w:val="24"/>
          <w:szCs w:val="24"/>
        </w:rPr>
        <w:t>+</w:t>
      </w:r>
      <w:r>
        <w:rPr>
          <w:rFonts w:hint="eastAsia"/>
          <w:bCs/>
          <w:sz w:val="24"/>
          <w:szCs w:val="24"/>
        </w:rPr>
        <w:t>有机肥</w:t>
      </w:r>
      <w:r>
        <w:rPr>
          <w:rFonts w:hint="eastAsia"/>
          <w:bCs/>
          <w:sz w:val="24"/>
          <w:szCs w:val="24"/>
        </w:rPr>
        <w:t>+</w:t>
      </w:r>
      <w:r>
        <w:rPr>
          <w:rFonts w:hint="eastAsia"/>
          <w:bCs/>
          <w:sz w:val="24"/>
          <w:szCs w:val="24"/>
        </w:rPr>
        <w:t>生物菌肥</w:t>
      </w:r>
      <w:proofErr w:type="gramStart"/>
      <w:r>
        <w:rPr>
          <w:rFonts w:hint="eastAsia"/>
          <w:bCs/>
          <w:sz w:val="24"/>
          <w:szCs w:val="24"/>
        </w:rPr>
        <w:t>“</w:t>
      </w:r>
      <w:proofErr w:type="gramEnd"/>
      <w:r>
        <w:rPr>
          <w:rFonts w:hint="eastAsia"/>
          <w:bCs/>
          <w:sz w:val="24"/>
          <w:szCs w:val="24"/>
        </w:rPr>
        <w:t>三元配方精准施肥、新型注干剂与微生物制剂协同、机械化精准施药的绿色病虫害综合防治等六项优质关键栽培技术；攻克花椒无刺化嫁接繁育关键技术，创建高光效轻简化整形修剪技术，探明花椒品质性状随季节变化规律，确定花椒最佳商品采收期；筛选出</w:t>
      </w:r>
      <w:r>
        <w:rPr>
          <w:rFonts w:hint="eastAsia"/>
          <w:bCs/>
          <w:sz w:val="24"/>
          <w:szCs w:val="24"/>
        </w:rPr>
        <w:t>12</w:t>
      </w:r>
      <w:r>
        <w:rPr>
          <w:rFonts w:hint="eastAsia"/>
          <w:bCs/>
          <w:sz w:val="24"/>
          <w:szCs w:val="24"/>
        </w:rPr>
        <w:t>个适合直播造林或用作繁育砧木的速生抗旱文冠果种源，集成“丰产良种</w:t>
      </w:r>
      <w:r>
        <w:rPr>
          <w:rFonts w:hint="eastAsia"/>
          <w:bCs/>
          <w:sz w:val="24"/>
          <w:szCs w:val="24"/>
        </w:rPr>
        <w:t>+</w:t>
      </w:r>
      <w:r>
        <w:rPr>
          <w:rFonts w:hint="eastAsia"/>
          <w:bCs/>
          <w:sz w:val="24"/>
          <w:szCs w:val="24"/>
        </w:rPr>
        <w:t>抗旱砧木</w:t>
      </w:r>
      <w:r>
        <w:rPr>
          <w:rFonts w:hint="eastAsia"/>
          <w:bCs/>
          <w:sz w:val="24"/>
          <w:szCs w:val="24"/>
        </w:rPr>
        <w:t>+</w:t>
      </w:r>
      <w:r>
        <w:rPr>
          <w:rFonts w:hint="eastAsia"/>
          <w:bCs/>
          <w:sz w:val="24"/>
          <w:szCs w:val="24"/>
        </w:rPr>
        <w:t>授粉品种”</w:t>
      </w:r>
      <w:proofErr w:type="gramStart"/>
      <w:r>
        <w:rPr>
          <w:rFonts w:hint="eastAsia"/>
          <w:bCs/>
          <w:sz w:val="24"/>
          <w:szCs w:val="24"/>
        </w:rPr>
        <w:t>加配套</w:t>
      </w:r>
      <w:proofErr w:type="gramEnd"/>
      <w:r>
        <w:rPr>
          <w:rFonts w:hint="eastAsia"/>
          <w:bCs/>
          <w:sz w:val="24"/>
          <w:szCs w:val="24"/>
        </w:rPr>
        <w:t>的促进林木果实增产栽培模式，为“三北”不同地区文冠果规模化丰产优产种植提供重要技术支撑；创新性地提出以山杏现有林优良类型、老残病株所占比例以及立地类型进行分层分类的改造经营策略，构建了山杏高效利用经营管理体系，为陕西省乃至我国木本油料健康发展提供技术保障。</w:t>
      </w:r>
    </w:p>
    <w:p w14:paraId="4E303D0E" w14:textId="1DB646E1" w:rsidR="00345922" w:rsidRDefault="00000000">
      <w:pPr>
        <w:widowControl/>
        <w:spacing w:line="387" w:lineRule="exact"/>
        <w:ind w:firstLineChars="200" w:firstLine="480"/>
        <w:jc w:val="left"/>
        <w:rPr>
          <w:bCs/>
          <w:sz w:val="24"/>
          <w:szCs w:val="24"/>
        </w:rPr>
      </w:pPr>
      <w:r>
        <w:rPr>
          <w:rFonts w:hint="eastAsia"/>
          <w:bCs/>
          <w:sz w:val="24"/>
          <w:szCs w:val="24"/>
        </w:rPr>
        <w:t>项目部分成果</w:t>
      </w:r>
      <w:r w:rsidR="00FF41E4">
        <w:rPr>
          <w:rFonts w:hint="eastAsia"/>
          <w:bCs/>
          <w:sz w:val="24"/>
          <w:szCs w:val="24"/>
        </w:rPr>
        <w:t>已</w:t>
      </w:r>
      <w:r>
        <w:rPr>
          <w:rFonts w:hint="eastAsia"/>
          <w:bCs/>
          <w:sz w:val="24"/>
          <w:szCs w:val="24"/>
        </w:rPr>
        <w:t>获梁希林业科学技术</w:t>
      </w:r>
      <w:proofErr w:type="gramStart"/>
      <w:r>
        <w:rPr>
          <w:rFonts w:hint="eastAsia"/>
          <w:bCs/>
          <w:sz w:val="24"/>
          <w:szCs w:val="24"/>
        </w:rPr>
        <w:t>奖科技</w:t>
      </w:r>
      <w:proofErr w:type="gramEnd"/>
      <w:r>
        <w:rPr>
          <w:rFonts w:hint="eastAsia"/>
          <w:bCs/>
          <w:sz w:val="24"/>
          <w:szCs w:val="24"/>
        </w:rPr>
        <w:t>进步一等奖</w:t>
      </w:r>
      <w:r>
        <w:rPr>
          <w:rFonts w:hint="eastAsia"/>
          <w:bCs/>
          <w:sz w:val="24"/>
          <w:szCs w:val="24"/>
        </w:rPr>
        <w:t>1</w:t>
      </w:r>
      <w:r>
        <w:rPr>
          <w:rFonts w:hint="eastAsia"/>
          <w:bCs/>
          <w:sz w:val="24"/>
          <w:szCs w:val="24"/>
        </w:rPr>
        <w:t>项，二等奖</w:t>
      </w:r>
      <w:r>
        <w:rPr>
          <w:rFonts w:hint="eastAsia"/>
          <w:bCs/>
          <w:sz w:val="24"/>
          <w:szCs w:val="24"/>
        </w:rPr>
        <w:t>1</w:t>
      </w:r>
      <w:r>
        <w:rPr>
          <w:rFonts w:hint="eastAsia"/>
          <w:bCs/>
          <w:sz w:val="24"/>
          <w:szCs w:val="24"/>
        </w:rPr>
        <w:t>项，三等奖</w:t>
      </w:r>
      <w:r>
        <w:rPr>
          <w:rFonts w:hint="eastAsia"/>
          <w:bCs/>
          <w:sz w:val="24"/>
          <w:szCs w:val="24"/>
        </w:rPr>
        <w:t>1</w:t>
      </w:r>
      <w:r>
        <w:rPr>
          <w:rFonts w:hint="eastAsia"/>
          <w:bCs/>
          <w:sz w:val="24"/>
          <w:szCs w:val="24"/>
        </w:rPr>
        <w:t>项，以及陕西省</w:t>
      </w:r>
      <w:r w:rsidR="00FF41E4">
        <w:rPr>
          <w:rFonts w:hint="eastAsia"/>
          <w:bCs/>
          <w:sz w:val="24"/>
          <w:szCs w:val="24"/>
        </w:rPr>
        <w:t>林业科技成果一等奖</w:t>
      </w:r>
      <w:r>
        <w:rPr>
          <w:rFonts w:hint="eastAsia"/>
          <w:bCs/>
          <w:sz w:val="24"/>
          <w:szCs w:val="24"/>
        </w:rPr>
        <w:t>奖</w:t>
      </w:r>
      <w:r>
        <w:rPr>
          <w:rFonts w:hint="eastAsia"/>
          <w:bCs/>
          <w:sz w:val="24"/>
          <w:szCs w:val="24"/>
        </w:rPr>
        <w:t>3</w:t>
      </w:r>
      <w:r>
        <w:rPr>
          <w:rFonts w:hint="eastAsia"/>
          <w:bCs/>
          <w:sz w:val="24"/>
          <w:szCs w:val="24"/>
        </w:rPr>
        <w:t>项；审定林木良种</w:t>
      </w:r>
      <w:r>
        <w:rPr>
          <w:rFonts w:hint="eastAsia"/>
          <w:bCs/>
          <w:sz w:val="24"/>
          <w:szCs w:val="24"/>
        </w:rPr>
        <w:t>10</w:t>
      </w:r>
      <w:r>
        <w:rPr>
          <w:rFonts w:hint="eastAsia"/>
          <w:bCs/>
          <w:sz w:val="24"/>
          <w:szCs w:val="24"/>
        </w:rPr>
        <w:t>个，其中国审良种</w:t>
      </w:r>
      <w:r>
        <w:rPr>
          <w:rFonts w:hint="eastAsia"/>
          <w:bCs/>
          <w:sz w:val="24"/>
          <w:szCs w:val="24"/>
        </w:rPr>
        <w:t>5</w:t>
      </w:r>
      <w:r>
        <w:rPr>
          <w:rFonts w:hint="eastAsia"/>
          <w:bCs/>
          <w:sz w:val="24"/>
          <w:szCs w:val="24"/>
        </w:rPr>
        <w:t>个，获林木新品种保护权</w:t>
      </w:r>
      <w:r>
        <w:rPr>
          <w:rFonts w:hint="eastAsia"/>
          <w:bCs/>
          <w:sz w:val="24"/>
          <w:szCs w:val="24"/>
        </w:rPr>
        <w:t>16</w:t>
      </w:r>
      <w:r>
        <w:rPr>
          <w:rFonts w:hint="eastAsia"/>
          <w:bCs/>
          <w:sz w:val="24"/>
          <w:szCs w:val="24"/>
        </w:rPr>
        <w:t>项，授权专利</w:t>
      </w:r>
      <w:r>
        <w:rPr>
          <w:rFonts w:hint="eastAsia"/>
          <w:bCs/>
          <w:sz w:val="24"/>
          <w:szCs w:val="24"/>
        </w:rPr>
        <w:t>9</w:t>
      </w:r>
      <w:r>
        <w:rPr>
          <w:rFonts w:hint="eastAsia"/>
          <w:bCs/>
          <w:sz w:val="24"/>
          <w:szCs w:val="24"/>
        </w:rPr>
        <w:t>项，其中发明专利</w:t>
      </w:r>
      <w:r>
        <w:rPr>
          <w:rFonts w:hint="eastAsia"/>
          <w:bCs/>
          <w:sz w:val="24"/>
          <w:szCs w:val="24"/>
        </w:rPr>
        <w:t>7</w:t>
      </w:r>
      <w:r>
        <w:rPr>
          <w:rFonts w:hint="eastAsia"/>
          <w:bCs/>
          <w:sz w:val="24"/>
          <w:szCs w:val="24"/>
        </w:rPr>
        <w:t>件，</w:t>
      </w:r>
      <w:bookmarkStart w:id="13" w:name="_Hlk237677024"/>
      <w:r>
        <w:rPr>
          <w:rFonts w:hint="eastAsia"/>
          <w:bCs/>
          <w:sz w:val="24"/>
          <w:szCs w:val="24"/>
        </w:rPr>
        <w:t>软件著作权</w:t>
      </w:r>
      <w:r>
        <w:rPr>
          <w:rFonts w:hint="eastAsia"/>
          <w:bCs/>
          <w:sz w:val="24"/>
          <w:szCs w:val="24"/>
        </w:rPr>
        <w:t>7</w:t>
      </w:r>
      <w:r>
        <w:rPr>
          <w:rFonts w:hint="eastAsia"/>
          <w:bCs/>
          <w:sz w:val="24"/>
          <w:szCs w:val="24"/>
        </w:rPr>
        <w:t>项，</w:t>
      </w:r>
      <w:bookmarkEnd w:id="13"/>
      <w:r>
        <w:rPr>
          <w:rFonts w:hint="eastAsia"/>
          <w:bCs/>
          <w:sz w:val="24"/>
          <w:szCs w:val="24"/>
        </w:rPr>
        <w:t>制定（修订）国际标准</w:t>
      </w:r>
      <w:r>
        <w:rPr>
          <w:rFonts w:hint="eastAsia"/>
          <w:bCs/>
          <w:sz w:val="24"/>
          <w:szCs w:val="24"/>
        </w:rPr>
        <w:t>1</w:t>
      </w:r>
      <w:r>
        <w:rPr>
          <w:rFonts w:hint="eastAsia"/>
          <w:bCs/>
          <w:sz w:val="24"/>
          <w:szCs w:val="24"/>
        </w:rPr>
        <w:t>项、国家标准</w:t>
      </w:r>
      <w:r>
        <w:rPr>
          <w:rFonts w:hint="eastAsia"/>
          <w:bCs/>
          <w:sz w:val="24"/>
          <w:szCs w:val="24"/>
        </w:rPr>
        <w:t>1</w:t>
      </w:r>
      <w:r>
        <w:rPr>
          <w:rFonts w:hint="eastAsia"/>
          <w:bCs/>
          <w:sz w:val="24"/>
          <w:szCs w:val="24"/>
        </w:rPr>
        <w:t>项，行业标准</w:t>
      </w:r>
      <w:r>
        <w:rPr>
          <w:rFonts w:hint="eastAsia"/>
          <w:bCs/>
          <w:sz w:val="24"/>
          <w:szCs w:val="24"/>
        </w:rPr>
        <w:t>3</w:t>
      </w:r>
      <w:r>
        <w:rPr>
          <w:rFonts w:hint="eastAsia"/>
          <w:bCs/>
          <w:sz w:val="24"/>
          <w:szCs w:val="24"/>
        </w:rPr>
        <w:t>项、地方标准</w:t>
      </w:r>
      <w:r>
        <w:rPr>
          <w:rFonts w:hint="eastAsia"/>
          <w:bCs/>
          <w:sz w:val="24"/>
          <w:szCs w:val="24"/>
        </w:rPr>
        <w:t>2</w:t>
      </w:r>
      <w:r>
        <w:rPr>
          <w:rFonts w:hint="eastAsia"/>
          <w:bCs/>
          <w:sz w:val="24"/>
          <w:szCs w:val="24"/>
        </w:rPr>
        <w:t>项，出版专著</w:t>
      </w:r>
      <w:r>
        <w:rPr>
          <w:rFonts w:hint="eastAsia"/>
          <w:bCs/>
          <w:sz w:val="24"/>
          <w:szCs w:val="24"/>
        </w:rPr>
        <w:t>8</w:t>
      </w:r>
      <w:r>
        <w:rPr>
          <w:rFonts w:hint="eastAsia"/>
          <w:bCs/>
          <w:sz w:val="24"/>
          <w:szCs w:val="24"/>
        </w:rPr>
        <w:t>部，培养研究生</w:t>
      </w:r>
      <w:r>
        <w:rPr>
          <w:rFonts w:hint="eastAsia"/>
          <w:bCs/>
          <w:sz w:val="24"/>
          <w:szCs w:val="24"/>
        </w:rPr>
        <w:t>170</w:t>
      </w:r>
      <w:r>
        <w:rPr>
          <w:rFonts w:hint="eastAsia"/>
          <w:bCs/>
          <w:sz w:val="24"/>
          <w:szCs w:val="24"/>
        </w:rPr>
        <w:t>名，发表论文</w:t>
      </w:r>
      <w:r>
        <w:rPr>
          <w:rFonts w:hint="eastAsia"/>
          <w:bCs/>
          <w:sz w:val="24"/>
          <w:szCs w:val="24"/>
        </w:rPr>
        <w:t>305</w:t>
      </w:r>
      <w:r>
        <w:rPr>
          <w:rFonts w:hint="eastAsia"/>
          <w:bCs/>
          <w:sz w:val="24"/>
          <w:szCs w:val="24"/>
        </w:rPr>
        <w:t>篇，其中</w:t>
      </w:r>
      <w:r>
        <w:rPr>
          <w:rFonts w:hint="eastAsia"/>
          <w:bCs/>
          <w:sz w:val="24"/>
          <w:szCs w:val="24"/>
        </w:rPr>
        <w:t>SCI 121</w:t>
      </w:r>
      <w:r>
        <w:rPr>
          <w:rFonts w:hint="eastAsia"/>
          <w:bCs/>
          <w:sz w:val="24"/>
          <w:szCs w:val="24"/>
        </w:rPr>
        <w:t>篇。相关研究成果形成的咨询报告，先后被中央办公厅、教育部、国家林草局、陕西省委采、陕西省林业局纳</w:t>
      </w:r>
      <w:r>
        <w:rPr>
          <w:rFonts w:hint="eastAsia"/>
          <w:bCs/>
          <w:sz w:val="24"/>
          <w:szCs w:val="24"/>
        </w:rPr>
        <w:t>7</w:t>
      </w:r>
      <w:r>
        <w:rPr>
          <w:rFonts w:hint="eastAsia"/>
          <w:bCs/>
          <w:sz w:val="24"/>
          <w:szCs w:val="24"/>
        </w:rPr>
        <w:t>次；相关成果得到了新华社专题报道、国家林业局和新华网联合推出《晓林百科》《中国绿色时报》等重要媒体科普与推广，得到了地方政府部门、油料企业和林农的广泛认可。在陕西省内外建成木本油料种质资源库</w:t>
      </w:r>
      <w:r>
        <w:rPr>
          <w:rFonts w:hint="eastAsia"/>
          <w:bCs/>
          <w:sz w:val="24"/>
          <w:szCs w:val="24"/>
        </w:rPr>
        <w:t>35</w:t>
      </w:r>
      <w:r>
        <w:rPr>
          <w:rFonts w:hint="eastAsia"/>
          <w:bCs/>
          <w:sz w:val="24"/>
          <w:szCs w:val="24"/>
        </w:rPr>
        <w:t>处，近三年在陕西省各地市培育优质良种苗木</w:t>
      </w:r>
      <w:r>
        <w:rPr>
          <w:rFonts w:hint="eastAsia"/>
          <w:bCs/>
          <w:sz w:val="24"/>
          <w:szCs w:val="24"/>
        </w:rPr>
        <w:t>3500</w:t>
      </w:r>
      <w:r>
        <w:rPr>
          <w:rFonts w:hint="eastAsia"/>
          <w:bCs/>
          <w:sz w:val="24"/>
          <w:szCs w:val="24"/>
        </w:rPr>
        <w:t>万株，推广应用经济、生态和社会效益显著。</w:t>
      </w:r>
    </w:p>
    <w:bookmarkEnd w:id="4"/>
    <w:p w14:paraId="5EA02F56" w14:textId="77777777" w:rsidR="00570FE1" w:rsidRDefault="00570FE1">
      <w:pPr>
        <w:widowControl/>
        <w:spacing w:line="387" w:lineRule="exact"/>
        <w:ind w:firstLineChars="200" w:firstLine="480"/>
        <w:jc w:val="left"/>
        <w:rPr>
          <w:bCs/>
          <w:sz w:val="24"/>
          <w:szCs w:val="24"/>
        </w:rPr>
      </w:pPr>
    </w:p>
    <w:p w14:paraId="6AC0E184" w14:textId="77777777" w:rsidR="00345922" w:rsidRDefault="00000000">
      <w:pPr>
        <w:widowControl/>
        <w:spacing w:line="400" w:lineRule="exact"/>
        <w:jc w:val="left"/>
        <w:rPr>
          <w:b/>
          <w:color w:val="0D0D0D"/>
          <w:sz w:val="24"/>
          <w:szCs w:val="24"/>
        </w:rPr>
      </w:pPr>
      <w:r>
        <w:rPr>
          <w:rFonts w:hint="eastAsia"/>
          <w:b/>
          <w:color w:val="0D0D0D"/>
          <w:sz w:val="24"/>
          <w:szCs w:val="24"/>
        </w:rPr>
        <w:lastRenderedPageBreak/>
        <w:t>四、客观评价：</w:t>
      </w:r>
      <w:r>
        <w:rPr>
          <w:b/>
          <w:color w:val="0D0D0D"/>
          <w:sz w:val="24"/>
          <w:szCs w:val="24"/>
        </w:rPr>
        <w:t xml:space="preserve"> </w:t>
      </w:r>
    </w:p>
    <w:p w14:paraId="12CC8478" w14:textId="77777777" w:rsidR="00345922" w:rsidRDefault="00000000">
      <w:pPr>
        <w:widowControl/>
        <w:spacing w:line="400" w:lineRule="exact"/>
        <w:ind w:firstLineChars="200" w:firstLine="482"/>
        <w:jc w:val="left"/>
        <w:rPr>
          <w:b/>
          <w:color w:val="0D0D0D"/>
          <w:sz w:val="24"/>
          <w:szCs w:val="24"/>
        </w:rPr>
      </w:pPr>
      <w:r>
        <w:rPr>
          <w:rFonts w:hint="eastAsia"/>
          <w:b/>
          <w:color w:val="0D0D0D"/>
          <w:sz w:val="24"/>
          <w:szCs w:val="24"/>
        </w:rPr>
        <w:t>1.</w:t>
      </w:r>
      <w:r>
        <w:rPr>
          <w:rFonts w:hint="eastAsia"/>
          <w:b/>
          <w:color w:val="0D0D0D"/>
          <w:sz w:val="24"/>
          <w:szCs w:val="24"/>
        </w:rPr>
        <w:t>第三方评价认为成果总体达到国际先进，部分技术达到国际领先水平</w:t>
      </w:r>
    </w:p>
    <w:p w14:paraId="4BF5B832" w14:textId="77777777" w:rsidR="00345922" w:rsidRDefault="00000000">
      <w:pPr>
        <w:widowControl/>
        <w:spacing w:line="400" w:lineRule="exact"/>
        <w:ind w:firstLineChars="200" w:firstLine="480"/>
        <w:jc w:val="left"/>
        <w:rPr>
          <w:bCs/>
          <w:color w:val="0D0D0D"/>
          <w:sz w:val="24"/>
          <w:szCs w:val="24"/>
        </w:rPr>
      </w:pPr>
      <w:bookmarkStart w:id="14" w:name="_Hlk237089681"/>
      <w:r>
        <w:rPr>
          <w:rFonts w:hint="eastAsia"/>
          <w:bCs/>
          <w:color w:val="0D0D0D"/>
          <w:sz w:val="24"/>
          <w:szCs w:val="24"/>
        </w:rPr>
        <w:t>2026</w:t>
      </w:r>
      <w:r>
        <w:rPr>
          <w:rFonts w:hint="eastAsia"/>
          <w:bCs/>
          <w:color w:val="0D0D0D"/>
          <w:sz w:val="24"/>
          <w:szCs w:val="24"/>
        </w:rPr>
        <w:t>年</w:t>
      </w:r>
      <w:r>
        <w:rPr>
          <w:rFonts w:hint="eastAsia"/>
          <w:bCs/>
          <w:color w:val="0D0D0D"/>
          <w:sz w:val="24"/>
          <w:szCs w:val="24"/>
        </w:rPr>
        <w:t>8</w:t>
      </w:r>
      <w:r>
        <w:rPr>
          <w:rFonts w:hint="eastAsia"/>
          <w:bCs/>
          <w:color w:val="0D0D0D"/>
          <w:sz w:val="24"/>
          <w:szCs w:val="24"/>
        </w:rPr>
        <w:t>月</w:t>
      </w:r>
      <w:r>
        <w:rPr>
          <w:rFonts w:hint="eastAsia"/>
          <w:bCs/>
          <w:color w:val="0D0D0D"/>
          <w:sz w:val="24"/>
          <w:szCs w:val="24"/>
        </w:rPr>
        <w:t>16</w:t>
      </w:r>
      <w:r>
        <w:rPr>
          <w:rFonts w:hint="eastAsia"/>
          <w:bCs/>
          <w:color w:val="0D0D0D"/>
          <w:sz w:val="24"/>
          <w:szCs w:val="24"/>
        </w:rPr>
        <w:t>日，陕西省林学会组织</w:t>
      </w:r>
      <w:bookmarkStart w:id="15" w:name="OLE_LINK6"/>
      <w:r>
        <w:rPr>
          <w:rFonts w:hint="eastAsia"/>
          <w:bCs/>
          <w:color w:val="0D0D0D"/>
          <w:sz w:val="24"/>
          <w:szCs w:val="24"/>
        </w:rPr>
        <w:t>以曹福亮院士</w:t>
      </w:r>
      <w:bookmarkEnd w:id="15"/>
      <w:r>
        <w:rPr>
          <w:rFonts w:hint="eastAsia"/>
          <w:bCs/>
          <w:color w:val="0D0D0D"/>
          <w:sz w:val="24"/>
          <w:szCs w:val="24"/>
        </w:rPr>
        <w:t>为组长的评价委员会对“木本油料种质创新与高效栽培技术集成应用”成果进行科技评价，一致认为该成果在主要木本油料种质资源收集与保存、育种模式创新与良种选育、高效栽培技术体系集成创建等方面创新性强，成果整体达到国际先进水平、部分技术达到国际领先水平。</w:t>
      </w:r>
    </w:p>
    <w:p w14:paraId="12D91262" w14:textId="1A39A550" w:rsidR="00367166" w:rsidRDefault="00367166" w:rsidP="00367166">
      <w:pPr>
        <w:widowControl/>
        <w:spacing w:line="400" w:lineRule="exact"/>
        <w:ind w:firstLineChars="200" w:firstLine="480"/>
        <w:jc w:val="left"/>
        <w:rPr>
          <w:bCs/>
          <w:color w:val="0D0D0D"/>
          <w:sz w:val="24"/>
          <w:szCs w:val="24"/>
        </w:rPr>
      </w:pPr>
      <w:bookmarkStart w:id="16" w:name="_Hlk237090093"/>
      <w:bookmarkEnd w:id="14"/>
      <w:r>
        <w:rPr>
          <w:rFonts w:hint="eastAsia"/>
          <w:bCs/>
          <w:color w:val="0D0D0D"/>
          <w:sz w:val="24"/>
          <w:szCs w:val="24"/>
        </w:rPr>
        <w:t>2023</w:t>
      </w:r>
      <w:r>
        <w:rPr>
          <w:rFonts w:hint="eastAsia"/>
          <w:bCs/>
          <w:color w:val="0D0D0D"/>
          <w:sz w:val="24"/>
          <w:szCs w:val="24"/>
        </w:rPr>
        <w:t>年</w:t>
      </w:r>
      <w:r>
        <w:rPr>
          <w:rFonts w:hint="eastAsia"/>
          <w:bCs/>
          <w:color w:val="0D0D0D"/>
          <w:sz w:val="24"/>
          <w:szCs w:val="24"/>
        </w:rPr>
        <w:t>9</w:t>
      </w:r>
      <w:r>
        <w:rPr>
          <w:rFonts w:hint="eastAsia"/>
          <w:bCs/>
          <w:color w:val="0D0D0D"/>
          <w:sz w:val="24"/>
          <w:szCs w:val="24"/>
        </w:rPr>
        <w:t>月</w:t>
      </w:r>
      <w:r>
        <w:rPr>
          <w:rFonts w:hint="eastAsia"/>
          <w:bCs/>
          <w:color w:val="0D0D0D"/>
          <w:sz w:val="24"/>
          <w:szCs w:val="24"/>
        </w:rPr>
        <w:t>2</w:t>
      </w:r>
      <w:r>
        <w:rPr>
          <w:rFonts w:hint="eastAsia"/>
          <w:bCs/>
          <w:color w:val="0D0D0D"/>
          <w:sz w:val="24"/>
          <w:szCs w:val="24"/>
        </w:rPr>
        <w:t>日，陕西省林学会组织以曹福亮院士为组长的评价委员会对“花椒良种选育及提质增效技术集成与示范”成果进行科技评价，专家委员会一致认为项目紧密结合生产实际，技术路线正确，方法科学，数据翔实，结论可靠，整体研究达到国际领先水平。</w:t>
      </w:r>
    </w:p>
    <w:bookmarkEnd w:id="16"/>
    <w:p w14:paraId="71073B61" w14:textId="77777777" w:rsidR="00345922" w:rsidRDefault="00000000">
      <w:pPr>
        <w:widowControl/>
        <w:spacing w:line="400" w:lineRule="exact"/>
        <w:ind w:firstLineChars="200" w:firstLine="482"/>
        <w:jc w:val="left"/>
        <w:rPr>
          <w:b/>
          <w:color w:val="0D0D0D"/>
          <w:sz w:val="24"/>
          <w:szCs w:val="24"/>
        </w:rPr>
      </w:pPr>
      <w:r>
        <w:rPr>
          <w:rFonts w:hint="eastAsia"/>
          <w:b/>
          <w:color w:val="0D0D0D"/>
          <w:sz w:val="24"/>
          <w:szCs w:val="24"/>
        </w:rPr>
        <w:t>2.</w:t>
      </w:r>
      <w:r>
        <w:rPr>
          <w:rFonts w:hint="eastAsia"/>
          <w:b/>
          <w:color w:val="0D0D0D"/>
          <w:sz w:val="24"/>
          <w:szCs w:val="24"/>
        </w:rPr>
        <w:t>相关科研项目通过验收，实现预期目标</w:t>
      </w:r>
    </w:p>
    <w:p w14:paraId="1D265F72" w14:textId="1CBA7906" w:rsidR="00345922" w:rsidRDefault="00000000">
      <w:pPr>
        <w:widowControl/>
        <w:spacing w:line="400" w:lineRule="exact"/>
        <w:ind w:firstLineChars="200" w:firstLine="480"/>
        <w:rPr>
          <w:bCs/>
          <w:color w:val="0D0D0D"/>
          <w:sz w:val="24"/>
          <w:szCs w:val="24"/>
        </w:rPr>
      </w:pPr>
      <w:r>
        <w:rPr>
          <w:rFonts w:hint="eastAsia"/>
          <w:bCs/>
          <w:color w:val="0D0D0D"/>
          <w:sz w:val="24"/>
          <w:szCs w:val="24"/>
        </w:rPr>
        <w:t>2018</w:t>
      </w:r>
      <w:r>
        <w:rPr>
          <w:rFonts w:hint="eastAsia"/>
          <w:bCs/>
          <w:color w:val="0D0D0D"/>
          <w:sz w:val="24"/>
          <w:szCs w:val="24"/>
        </w:rPr>
        <w:t>年</w:t>
      </w:r>
      <w:r>
        <w:rPr>
          <w:rFonts w:hint="eastAsia"/>
          <w:bCs/>
          <w:color w:val="0D0D0D"/>
          <w:sz w:val="24"/>
          <w:szCs w:val="24"/>
        </w:rPr>
        <w:t>12</w:t>
      </w:r>
      <w:r>
        <w:rPr>
          <w:rFonts w:hint="eastAsia"/>
          <w:bCs/>
          <w:color w:val="0D0D0D"/>
          <w:sz w:val="24"/>
          <w:szCs w:val="24"/>
        </w:rPr>
        <w:t>月</w:t>
      </w:r>
      <w:r>
        <w:rPr>
          <w:rFonts w:hint="eastAsia"/>
          <w:bCs/>
          <w:color w:val="0D0D0D"/>
          <w:sz w:val="24"/>
          <w:szCs w:val="24"/>
        </w:rPr>
        <w:t>28</w:t>
      </w:r>
      <w:r>
        <w:rPr>
          <w:rFonts w:hint="eastAsia"/>
          <w:bCs/>
          <w:color w:val="0D0D0D"/>
          <w:sz w:val="24"/>
          <w:szCs w:val="24"/>
        </w:rPr>
        <w:t>日，以季孔庶为组长的专家组对国家林业和草原局科技成果推广计划重点项目</w:t>
      </w:r>
      <w:proofErr w:type="gramStart"/>
      <w:r>
        <w:rPr>
          <w:rFonts w:hint="eastAsia"/>
          <w:bCs/>
          <w:color w:val="0D0D0D"/>
          <w:sz w:val="24"/>
          <w:szCs w:val="24"/>
        </w:rPr>
        <w:t>“</w:t>
      </w:r>
      <w:proofErr w:type="gramEnd"/>
      <w:r>
        <w:rPr>
          <w:rFonts w:hint="eastAsia"/>
          <w:bCs/>
          <w:color w:val="0D0D0D"/>
          <w:sz w:val="24"/>
          <w:szCs w:val="24"/>
        </w:rPr>
        <w:t>鲜食核桃新品种“西林</w:t>
      </w:r>
      <w:r>
        <w:rPr>
          <w:rFonts w:hint="eastAsia"/>
          <w:bCs/>
          <w:color w:val="0D0D0D"/>
          <w:sz w:val="24"/>
          <w:szCs w:val="24"/>
        </w:rPr>
        <w:t>3</w:t>
      </w:r>
      <w:r>
        <w:rPr>
          <w:rFonts w:hint="eastAsia"/>
          <w:bCs/>
          <w:color w:val="0D0D0D"/>
          <w:sz w:val="24"/>
          <w:szCs w:val="24"/>
        </w:rPr>
        <w:t>号”优质丰产栽培技术示范与推广</w:t>
      </w:r>
      <w:proofErr w:type="gramStart"/>
      <w:r>
        <w:rPr>
          <w:rFonts w:hint="eastAsia"/>
          <w:bCs/>
          <w:color w:val="0D0D0D"/>
          <w:sz w:val="24"/>
          <w:szCs w:val="24"/>
        </w:rPr>
        <w:t>”</w:t>
      </w:r>
      <w:proofErr w:type="gramEnd"/>
      <w:r>
        <w:rPr>
          <w:rFonts w:hint="eastAsia"/>
          <w:bCs/>
          <w:color w:val="0D0D0D"/>
          <w:sz w:val="24"/>
          <w:szCs w:val="24"/>
        </w:rPr>
        <w:t>项目进行了验收。验收委员会一致认为，项目推广“包膜、遮阴、舌接”核桃高接换优、“四大一膜”标准建园等优质丰产高效栽培技术，及改建鲜食核桃“西林</w:t>
      </w:r>
      <w:r>
        <w:rPr>
          <w:rFonts w:hint="eastAsia"/>
          <w:bCs/>
          <w:color w:val="0D0D0D"/>
          <w:sz w:val="24"/>
          <w:szCs w:val="24"/>
        </w:rPr>
        <w:t>3</w:t>
      </w:r>
      <w:r>
        <w:rPr>
          <w:rFonts w:hint="eastAsia"/>
          <w:bCs/>
          <w:color w:val="0D0D0D"/>
          <w:sz w:val="24"/>
          <w:szCs w:val="24"/>
        </w:rPr>
        <w:t>号”示范基地</w:t>
      </w:r>
      <w:r>
        <w:rPr>
          <w:rFonts w:hint="eastAsia"/>
          <w:bCs/>
          <w:color w:val="0D0D0D"/>
          <w:sz w:val="24"/>
          <w:szCs w:val="24"/>
        </w:rPr>
        <w:t>670</w:t>
      </w:r>
      <w:r>
        <w:rPr>
          <w:rFonts w:hint="eastAsia"/>
          <w:bCs/>
          <w:color w:val="0D0D0D"/>
          <w:sz w:val="24"/>
          <w:szCs w:val="24"/>
        </w:rPr>
        <w:t>亩。培训科技人员和林农</w:t>
      </w:r>
      <w:r>
        <w:rPr>
          <w:rFonts w:hint="eastAsia"/>
          <w:bCs/>
          <w:color w:val="0D0D0D"/>
          <w:sz w:val="24"/>
          <w:szCs w:val="24"/>
        </w:rPr>
        <w:t>429</w:t>
      </w:r>
      <w:r>
        <w:rPr>
          <w:rFonts w:hint="eastAsia"/>
          <w:bCs/>
          <w:color w:val="0D0D0D"/>
          <w:sz w:val="24"/>
          <w:szCs w:val="24"/>
        </w:rPr>
        <w:t>人次。完成合同规定的各项任务指标，验收委员会一致同意验收合格。</w:t>
      </w:r>
    </w:p>
    <w:p w14:paraId="51B9DE78" w14:textId="77777777" w:rsidR="00345922" w:rsidRDefault="00000000">
      <w:pPr>
        <w:widowControl/>
        <w:spacing w:line="400" w:lineRule="exact"/>
        <w:ind w:firstLineChars="200" w:firstLine="480"/>
        <w:jc w:val="left"/>
        <w:rPr>
          <w:bCs/>
          <w:color w:val="0D0D0D"/>
          <w:sz w:val="24"/>
          <w:szCs w:val="24"/>
        </w:rPr>
      </w:pPr>
      <w:bookmarkStart w:id="17" w:name="_Hlk237098661"/>
      <w:r>
        <w:rPr>
          <w:rFonts w:hint="eastAsia"/>
          <w:bCs/>
          <w:color w:val="0D0D0D"/>
          <w:sz w:val="24"/>
          <w:szCs w:val="24"/>
        </w:rPr>
        <w:t>2024</w:t>
      </w:r>
      <w:r>
        <w:rPr>
          <w:rFonts w:hint="eastAsia"/>
          <w:bCs/>
          <w:color w:val="0D0D0D"/>
          <w:sz w:val="24"/>
          <w:szCs w:val="24"/>
        </w:rPr>
        <w:t>年</w:t>
      </w:r>
      <w:r>
        <w:rPr>
          <w:rFonts w:hint="eastAsia"/>
          <w:bCs/>
          <w:color w:val="0D0D0D"/>
          <w:sz w:val="24"/>
          <w:szCs w:val="24"/>
        </w:rPr>
        <w:t>6</w:t>
      </w:r>
      <w:r>
        <w:rPr>
          <w:rFonts w:hint="eastAsia"/>
          <w:bCs/>
          <w:color w:val="0D0D0D"/>
          <w:sz w:val="24"/>
          <w:szCs w:val="24"/>
        </w:rPr>
        <w:t>月</w:t>
      </w:r>
      <w:r>
        <w:rPr>
          <w:rFonts w:hint="eastAsia"/>
          <w:bCs/>
          <w:color w:val="0D0D0D"/>
          <w:sz w:val="24"/>
          <w:szCs w:val="24"/>
        </w:rPr>
        <w:t xml:space="preserve">21 </w:t>
      </w:r>
      <w:r>
        <w:rPr>
          <w:rFonts w:hint="eastAsia"/>
          <w:bCs/>
          <w:color w:val="0D0D0D"/>
          <w:sz w:val="24"/>
          <w:szCs w:val="24"/>
        </w:rPr>
        <w:t>日，以卢孟柱教授为组长的专家组对主持完成的国家科技基础资源调查专项课题“新兴食用油料树种种质资源调查收集”进行了综合绩效评价。认为课题研建了文冠果、元宝枫等木本油料种质资源调查技术，新收集种质资源</w:t>
      </w:r>
      <w:r>
        <w:rPr>
          <w:rFonts w:hint="eastAsia"/>
          <w:bCs/>
          <w:color w:val="0D0D0D"/>
          <w:sz w:val="24"/>
          <w:szCs w:val="24"/>
        </w:rPr>
        <w:t>1307</w:t>
      </w:r>
      <w:r>
        <w:rPr>
          <w:rFonts w:hint="eastAsia"/>
          <w:bCs/>
          <w:color w:val="0D0D0D"/>
          <w:sz w:val="24"/>
          <w:szCs w:val="24"/>
        </w:rPr>
        <w:t>份；制定了种质资源特性信息描述规范，系统整理了</w:t>
      </w:r>
      <w:r>
        <w:rPr>
          <w:rFonts w:hint="eastAsia"/>
          <w:bCs/>
          <w:color w:val="0D0D0D"/>
          <w:sz w:val="24"/>
          <w:szCs w:val="24"/>
        </w:rPr>
        <w:t>20</w:t>
      </w:r>
      <w:r>
        <w:rPr>
          <w:rFonts w:hint="eastAsia"/>
          <w:bCs/>
          <w:color w:val="0D0D0D"/>
          <w:sz w:val="24"/>
          <w:szCs w:val="24"/>
        </w:rPr>
        <w:t>个种质资源保存基地的保存资源，登录国家林草种质资源信息服务平台共性信息资源</w:t>
      </w:r>
      <w:r>
        <w:rPr>
          <w:rFonts w:hint="eastAsia"/>
          <w:bCs/>
          <w:color w:val="0D0D0D"/>
          <w:sz w:val="24"/>
          <w:szCs w:val="24"/>
        </w:rPr>
        <w:t xml:space="preserve">2601 </w:t>
      </w:r>
      <w:r>
        <w:rPr>
          <w:rFonts w:hint="eastAsia"/>
          <w:bCs/>
          <w:color w:val="0D0D0D"/>
          <w:sz w:val="24"/>
          <w:szCs w:val="24"/>
        </w:rPr>
        <w:t>份、特性资源</w:t>
      </w:r>
      <w:r>
        <w:rPr>
          <w:rFonts w:hint="eastAsia"/>
          <w:bCs/>
          <w:color w:val="0D0D0D"/>
          <w:sz w:val="24"/>
          <w:szCs w:val="24"/>
        </w:rPr>
        <w:t>187</w:t>
      </w:r>
      <w:r>
        <w:rPr>
          <w:rFonts w:hint="eastAsia"/>
          <w:bCs/>
          <w:color w:val="0D0D0D"/>
          <w:sz w:val="24"/>
          <w:szCs w:val="24"/>
        </w:rPr>
        <w:t>份；构建了</w:t>
      </w:r>
      <w:r>
        <w:rPr>
          <w:rFonts w:hint="eastAsia"/>
          <w:bCs/>
          <w:color w:val="0D0D0D"/>
          <w:sz w:val="24"/>
          <w:szCs w:val="24"/>
        </w:rPr>
        <w:t>2</w:t>
      </w:r>
      <w:r>
        <w:rPr>
          <w:rFonts w:hint="eastAsia"/>
          <w:bCs/>
          <w:color w:val="0D0D0D"/>
          <w:sz w:val="24"/>
          <w:szCs w:val="24"/>
        </w:rPr>
        <w:t>个树种的品系分子身份证</w:t>
      </w:r>
      <w:r>
        <w:rPr>
          <w:rFonts w:hint="eastAsia"/>
          <w:bCs/>
          <w:color w:val="0D0D0D"/>
          <w:sz w:val="24"/>
          <w:szCs w:val="24"/>
        </w:rPr>
        <w:t>37</w:t>
      </w:r>
      <w:r>
        <w:rPr>
          <w:rFonts w:hint="eastAsia"/>
          <w:bCs/>
          <w:color w:val="0D0D0D"/>
          <w:sz w:val="24"/>
          <w:szCs w:val="24"/>
        </w:rPr>
        <w:t>份；新建和维护林木种质资源保存基地</w:t>
      </w:r>
      <w:r>
        <w:rPr>
          <w:rFonts w:hint="eastAsia"/>
          <w:bCs/>
          <w:color w:val="0D0D0D"/>
          <w:sz w:val="24"/>
          <w:szCs w:val="24"/>
        </w:rPr>
        <w:t>20</w:t>
      </w:r>
      <w:r>
        <w:rPr>
          <w:rFonts w:hint="eastAsia"/>
          <w:bCs/>
          <w:color w:val="0D0D0D"/>
          <w:sz w:val="24"/>
          <w:szCs w:val="24"/>
        </w:rPr>
        <w:t>个；培育国家级良种</w:t>
      </w:r>
      <w:r>
        <w:rPr>
          <w:rFonts w:hint="eastAsia"/>
          <w:bCs/>
          <w:color w:val="0D0D0D"/>
          <w:sz w:val="24"/>
          <w:szCs w:val="24"/>
        </w:rPr>
        <w:t>2</w:t>
      </w:r>
      <w:r>
        <w:rPr>
          <w:rFonts w:hint="eastAsia"/>
          <w:bCs/>
          <w:color w:val="0D0D0D"/>
          <w:sz w:val="24"/>
          <w:szCs w:val="24"/>
        </w:rPr>
        <w:t>个，省级良种</w:t>
      </w:r>
      <w:r>
        <w:rPr>
          <w:rFonts w:hint="eastAsia"/>
          <w:bCs/>
          <w:color w:val="0D0D0D"/>
          <w:sz w:val="24"/>
          <w:szCs w:val="24"/>
        </w:rPr>
        <w:t>2</w:t>
      </w:r>
      <w:r>
        <w:rPr>
          <w:rFonts w:hint="eastAsia"/>
          <w:bCs/>
          <w:color w:val="0D0D0D"/>
          <w:sz w:val="24"/>
          <w:szCs w:val="24"/>
        </w:rPr>
        <w:t>个，新品种</w:t>
      </w:r>
      <w:r>
        <w:rPr>
          <w:rFonts w:hint="eastAsia"/>
          <w:bCs/>
          <w:color w:val="0D0D0D"/>
          <w:sz w:val="24"/>
          <w:szCs w:val="24"/>
        </w:rPr>
        <w:t>1</w:t>
      </w:r>
      <w:r>
        <w:rPr>
          <w:rFonts w:hint="eastAsia"/>
          <w:bCs/>
          <w:color w:val="0D0D0D"/>
          <w:sz w:val="24"/>
          <w:szCs w:val="24"/>
        </w:rPr>
        <w:t>个。课题实施丰富了新兴食用油料树种保存资源的多样性，为持续培育良种提供了资源基础。</w:t>
      </w:r>
    </w:p>
    <w:bookmarkEnd w:id="17"/>
    <w:p w14:paraId="00705783" w14:textId="77777777" w:rsidR="00345922" w:rsidRDefault="00000000">
      <w:pPr>
        <w:widowControl/>
        <w:spacing w:line="380" w:lineRule="exact"/>
        <w:ind w:firstLineChars="200" w:firstLine="482"/>
        <w:jc w:val="left"/>
        <w:rPr>
          <w:b/>
          <w:color w:val="0D0D0D"/>
          <w:sz w:val="24"/>
          <w:szCs w:val="24"/>
        </w:rPr>
      </w:pPr>
      <w:r>
        <w:rPr>
          <w:rFonts w:hint="eastAsia"/>
          <w:b/>
          <w:color w:val="0D0D0D"/>
          <w:sz w:val="24"/>
          <w:szCs w:val="24"/>
        </w:rPr>
        <w:t>3.</w:t>
      </w:r>
      <w:r>
        <w:rPr>
          <w:rFonts w:hint="eastAsia"/>
          <w:b/>
          <w:color w:val="0D0D0D"/>
          <w:sz w:val="24"/>
          <w:szCs w:val="24"/>
        </w:rPr>
        <w:t>项目相关成果受到国内外同行的广泛认可和高度评价</w:t>
      </w:r>
    </w:p>
    <w:p w14:paraId="7F85C8EF" w14:textId="77777777" w:rsidR="00345922" w:rsidRDefault="00000000">
      <w:pPr>
        <w:widowControl/>
        <w:spacing w:line="380" w:lineRule="exact"/>
        <w:ind w:firstLineChars="200" w:firstLine="480"/>
        <w:jc w:val="left"/>
        <w:rPr>
          <w:bCs/>
          <w:color w:val="0D0D0D"/>
          <w:sz w:val="24"/>
          <w:szCs w:val="24"/>
        </w:rPr>
      </w:pPr>
      <w:r>
        <w:rPr>
          <w:rFonts w:hint="eastAsia"/>
          <w:bCs/>
          <w:color w:val="0D0D0D"/>
          <w:sz w:val="24"/>
          <w:szCs w:val="24"/>
        </w:rPr>
        <w:t>审定核桃、文冠果、花椒等</w:t>
      </w:r>
      <w:r>
        <w:rPr>
          <w:rFonts w:hint="eastAsia"/>
          <w:bCs/>
          <w:color w:val="0D0D0D"/>
          <w:sz w:val="24"/>
          <w:szCs w:val="24"/>
        </w:rPr>
        <w:t>10</w:t>
      </w:r>
      <w:r>
        <w:rPr>
          <w:rFonts w:hint="eastAsia"/>
          <w:bCs/>
          <w:color w:val="0D0D0D"/>
          <w:sz w:val="24"/>
          <w:szCs w:val="24"/>
        </w:rPr>
        <w:t>个良种及高效栽培技术已广泛应用于陕西省木本油料产业发展中，累计面积达</w:t>
      </w:r>
      <w:r>
        <w:rPr>
          <w:rFonts w:hint="eastAsia"/>
          <w:bCs/>
          <w:color w:val="0D0D0D"/>
          <w:sz w:val="24"/>
          <w:szCs w:val="24"/>
        </w:rPr>
        <w:t>200</w:t>
      </w:r>
      <w:r>
        <w:rPr>
          <w:rFonts w:hint="eastAsia"/>
          <w:bCs/>
          <w:color w:val="0D0D0D"/>
          <w:sz w:val="24"/>
          <w:szCs w:val="24"/>
        </w:rPr>
        <w:t>万亩以上，相关成果得到了新华社专题报道、国家林业局和新华网联合推出《晓林百科》《中国绿色时报》等重要媒体科普与推广，得到了当地有关政府部门、油料企业和林农的广泛认可。尤其是，</w:t>
      </w:r>
      <w:r>
        <w:rPr>
          <w:rFonts w:hint="eastAsia"/>
          <w:bCs/>
          <w:color w:val="0D0D0D"/>
          <w:sz w:val="24"/>
          <w:szCs w:val="24"/>
        </w:rPr>
        <w:t>2023</w:t>
      </w:r>
      <w:r>
        <w:rPr>
          <w:rFonts w:hint="eastAsia"/>
          <w:bCs/>
          <w:color w:val="0D0D0D"/>
          <w:sz w:val="24"/>
          <w:szCs w:val="24"/>
        </w:rPr>
        <w:t>年与中木油生态科技有限公司、保定种源农业科技有限公司分别签订了‘中石</w:t>
      </w:r>
      <w:r>
        <w:rPr>
          <w:rFonts w:hint="eastAsia"/>
          <w:bCs/>
          <w:color w:val="0D0D0D"/>
          <w:sz w:val="24"/>
          <w:szCs w:val="24"/>
        </w:rPr>
        <w:t>4</w:t>
      </w:r>
      <w:r>
        <w:rPr>
          <w:rFonts w:hint="eastAsia"/>
          <w:bCs/>
          <w:color w:val="0D0D0D"/>
          <w:sz w:val="24"/>
          <w:szCs w:val="24"/>
        </w:rPr>
        <w:t>号’‘中石</w:t>
      </w:r>
      <w:r>
        <w:rPr>
          <w:rFonts w:hint="eastAsia"/>
          <w:bCs/>
          <w:color w:val="0D0D0D"/>
          <w:sz w:val="24"/>
          <w:szCs w:val="24"/>
        </w:rPr>
        <w:t>9</w:t>
      </w:r>
      <w:r>
        <w:rPr>
          <w:rFonts w:hint="eastAsia"/>
          <w:bCs/>
          <w:color w:val="0D0D0D"/>
          <w:sz w:val="24"/>
          <w:szCs w:val="24"/>
        </w:rPr>
        <w:t>号’文冠果品种权实施的许可协议，转化金额分别为</w:t>
      </w:r>
      <w:r>
        <w:rPr>
          <w:rFonts w:hint="eastAsia"/>
          <w:bCs/>
          <w:color w:val="0D0D0D"/>
          <w:sz w:val="24"/>
          <w:szCs w:val="24"/>
        </w:rPr>
        <w:t>1600</w:t>
      </w:r>
      <w:r>
        <w:rPr>
          <w:rFonts w:hint="eastAsia"/>
          <w:bCs/>
          <w:color w:val="0D0D0D"/>
          <w:sz w:val="24"/>
          <w:szCs w:val="24"/>
        </w:rPr>
        <w:t>万元、</w:t>
      </w:r>
      <w:r>
        <w:rPr>
          <w:rFonts w:hint="eastAsia"/>
          <w:bCs/>
          <w:color w:val="0D0D0D"/>
          <w:sz w:val="24"/>
          <w:szCs w:val="24"/>
        </w:rPr>
        <w:t>100</w:t>
      </w:r>
      <w:r>
        <w:rPr>
          <w:rFonts w:hint="eastAsia"/>
          <w:bCs/>
          <w:color w:val="0D0D0D"/>
          <w:sz w:val="24"/>
          <w:szCs w:val="24"/>
        </w:rPr>
        <w:t>万元，体现了企业对该良种的广泛认可和高度评价。</w:t>
      </w:r>
    </w:p>
    <w:p w14:paraId="2DCF93C0" w14:textId="42C01DA5" w:rsidR="00345922" w:rsidRDefault="00234EA0">
      <w:pPr>
        <w:widowControl/>
        <w:spacing w:line="380" w:lineRule="exact"/>
        <w:ind w:firstLineChars="200" w:firstLine="482"/>
        <w:jc w:val="left"/>
        <w:rPr>
          <w:b/>
          <w:color w:val="0D0D0D"/>
          <w:sz w:val="24"/>
          <w:szCs w:val="24"/>
        </w:rPr>
      </w:pPr>
      <w:r>
        <w:rPr>
          <w:rFonts w:hint="eastAsia"/>
          <w:b/>
          <w:color w:val="0D0D0D"/>
          <w:sz w:val="24"/>
          <w:szCs w:val="24"/>
        </w:rPr>
        <w:lastRenderedPageBreak/>
        <w:t>4.</w:t>
      </w:r>
      <w:r>
        <w:rPr>
          <w:rFonts w:hint="eastAsia"/>
          <w:b/>
          <w:color w:val="0D0D0D"/>
          <w:sz w:val="24"/>
          <w:szCs w:val="24"/>
        </w:rPr>
        <w:t>主要成果获科技奖励</w:t>
      </w:r>
      <w:r>
        <w:rPr>
          <w:rFonts w:hint="eastAsia"/>
          <w:b/>
          <w:color w:val="0D0D0D"/>
          <w:sz w:val="24"/>
          <w:szCs w:val="24"/>
        </w:rPr>
        <w:t>6</w:t>
      </w:r>
      <w:r>
        <w:rPr>
          <w:rFonts w:hint="eastAsia"/>
          <w:b/>
          <w:color w:val="0D0D0D"/>
          <w:sz w:val="24"/>
          <w:szCs w:val="24"/>
        </w:rPr>
        <w:t>项</w:t>
      </w:r>
    </w:p>
    <w:p w14:paraId="42FDEAD6" w14:textId="25262429" w:rsidR="00345922" w:rsidRDefault="00000000">
      <w:pPr>
        <w:widowControl/>
        <w:spacing w:line="380" w:lineRule="exact"/>
        <w:ind w:firstLineChars="200" w:firstLine="480"/>
        <w:jc w:val="left"/>
        <w:rPr>
          <w:bCs/>
          <w:color w:val="0D0D0D"/>
          <w:sz w:val="24"/>
          <w:szCs w:val="24"/>
        </w:rPr>
      </w:pPr>
      <w:r>
        <w:rPr>
          <w:rFonts w:hint="eastAsia"/>
          <w:bCs/>
          <w:color w:val="0D0D0D"/>
          <w:sz w:val="24"/>
          <w:szCs w:val="24"/>
        </w:rPr>
        <w:t xml:space="preserve"> </w:t>
      </w:r>
      <w:r>
        <w:rPr>
          <w:rFonts w:hint="eastAsia"/>
          <w:bCs/>
          <w:color w:val="0D0D0D"/>
          <w:sz w:val="24"/>
          <w:szCs w:val="24"/>
        </w:rPr>
        <w:t>“山杏现有林高效利用技术创新与推广应用”获第十一届梁希林业科技进步奖三等奖（</w:t>
      </w:r>
      <w:r>
        <w:rPr>
          <w:rFonts w:hint="eastAsia"/>
          <w:bCs/>
          <w:color w:val="0D0D0D"/>
          <w:sz w:val="24"/>
          <w:szCs w:val="24"/>
        </w:rPr>
        <w:t>2020</w:t>
      </w:r>
      <w:r>
        <w:rPr>
          <w:rFonts w:hint="eastAsia"/>
          <w:bCs/>
          <w:color w:val="0D0D0D"/>
          <w:sz w:val="24"/>
          <w:szCs w:val="24"/>
        </w:rPr>
        <w:t>年）；“重要干果树种种质库构建与种质创新”获第十二届梁希林业科学技术</w:t>
      </w:r>
      <w:proofErr w:type="gramStart"/>
      <w:r>
        <w:rPr>
          <w:rFonts w:hint="eastAsia"/>
          <w:bCs/>
          <w:color w:val="0D0D0D"/>
          <w:sz w:val="24"/>
          <w:szCs w:val="24"/>
        </w:rPr>
        <w:t>奖科技</w:t>
      </w:r>
      <w:proofErr w:type="gramEnd"/>
      <w:r>
        <w:rPr>
          <w:rFonts w:hint="eastAsia"/>
          <w:bCs/>
          <w:color w:val="0D0D0D"/>
          <w:sz w:val="24"/>
          <w:szCs w:val="24"/>
        </w:rPr>
        <w:t>进步奖一等奖（</w:t>
      </w:r>
      <w:r>
        <w:rPr>
          <w:rFonts w:hint="eastAsia"/>
          <w:bCs/>
          <w:color w:val="0D0D0D"/>
          <w:sz w:val="24"/>
          <w:szCs w:val="24"/>
        </w:rPr>
        <w:t>2021</w:t>
      </w:r>
      <w:r>
        <w:rPr>
          <w:rFonts w:hint="eastAsia"/>
          <w:bCs/>
          <w:color w:val="0D0D0D"/>
          <w:sz w:val="24"/>
          <w:szCs w:val="24"/>
        </w:rPr>
        <w:t>年）；“陕西生态富民模式构建与优化”，获</w:t>
      </w:r>
      <w:r>
        <w:rPr>
          <w:rFonts w:hint="eastAsia"/>
          <w:bCs/>
          <w:color w:val="0D0D0D"/>
          <w:sz w:val="24"/>
          <w:szCs w:val="24"/>
        </w:rPr>
        <w:t>2022</w:t>
      </w:r>
      <w:r>
        <w:rPr>
          <w:rFonts w:hint="eastAsia"/>
          <w:bCs/>
          <w:color w:val="0D0D0D"/>
          <w:sz w:val="24"/>
          <w:szCs w:val="24"/>
        </w:rPr>
        <w:t>年度陕西省林业科技成果奖一等奖；“花椒良种选育及提质增效关键技术集成与示范”获第十四届梁希林业科学技术</w:t>
      </w:r>
      <w:proofErr w:type="gramStart"/>
      <w:r>
        <w:rPr>
          <w:rFonts w:hint="eastAsia"/>
          <w:bCs/>
          <w:color w:val="0D0D0D"/>
          <w:sz w:val="24"/>
          <w:szCs w:val="24"/>
        </w:rPr>
        <w:t>奖科技</w:t>
      </w:r>
      <w:proofErr w:type="gramEnd"/>
      <w:r>
        <w:rPr>
          <w:rFonts w:hint="eastAsia"/>
          <w:bCs/>
          <w:color w:val="0D0D0D"/>
          <w:sz w:val="24"/>
          <w:szCs w:val="24"/>
        </w:rPr>
        <w:t>进步奖二等奖（</w:t>
      </w:r>
      <w:r>
        <w:rPr>
          <w:rFonts w:hint="eastAsia"/>
          <w:bCs/>
          <w:color w:val="0D0D0D"/>
          <w:sz w:val="24"/>
          <w:szCs w:val="24"/>
        </w:rPr>
        <w:t>2023</w:t>
      </w:r>
      <w:r>
        <w:rPr>
          <w:rFonts w:hint="eastAsia"/>
          <w:bCs/>
          <w:color w:val="0D0D0D"/>
          <w:sz w:val="24"/>
          <w:szCs w:val="24"/>
        </w:rPr>
        <w:t>年）；“毛乌素沙地长柄扁桃栽培关键技术及推广”获</w:t>
      </w:r>
      <w:r>
        <w:rPr>
          <w:rFonts w:hint="eastAsia"/>
          <w:bCs/>
          <w:color w:val="0D0D0D"/>
          <w:sz w:val="24"/>
          <w:szCs w:val="24"/>
        </w:rPr>
        <w:t>2023</w:t>
      </w:r>
      <w:r>
        <w:rPr>
          <w:rFonts w:hint="eastAsia"/>
          <w:bCs/>
          <w:color w:val="0D0D0D"/>
          <w:sz w:val="24"/>
          <w:szCs w:val="24"/>
        </w:rPr>
        <w:t>年度陕西省林业科技成果奖一等奖；“陕西省巩固拓展生态脱贫攻坚成果同乡村振兴有效衔接路径研究”，获陕西省第十六次哲学社会科学优秀成果奖二等奖（</w:t>
      </w:r>
      <w:r>
        <w:rPr>
          <w:rFonts w:hint="eastAsia"/>
          <w:bCs/>
          <w:color w:val="0D0D0D"/>
          <w:sz w:val="24"/>
          <w:szCs w:val="24"/>
        </w:rPr>
        <w:t>2024</w:t>
      </w:r>
      <w:r>
        <w:rPr>
          <w:rFonts w:hint="eastAsia"/>
          <w:bCs/>
          <w:color w:val="0D0D0D"/>
          <w:sz w:val="24"/>
          <w:szCs w:val="24"/>
        </w:rPr>
        <w:t>年）</w:t>
      </w:r>
    </w:p>
    <w:p w14:paraId="65EBD205" w14:textId="6AC3AEC5" w:rsidR="00345922" w:rsidRDefault="00234EA0">
      <w:pPr>
        <w:widowControl/>
        <w:spacing w:line="376" w:lineRule="exact"/>
        <w:ind w:firstLineChars="200" w:firstLine="482"/>
        <w:jc w:val="left"/>
        <w:rPr>
          <w:b/>
          <w:color w:val="0D0D0D"/>
          <w:sz w:val="24"/>
          <w:szCs w:val="24"/>
        </w:rPr>
      </w:pPr>
      <w:r>
        <w:rPr>
          <w:rFonts w:hint="eastAsia"/>
          <w:b/>
          <w:color w:val="0D0D0D"/>
          <w:sz w:val="24"/>
          <w:szCs w:val="24"/>
        </w:rPr>
        <w:t>5.</w:t>
      </w:r>
      <w:r>
        <w:rPr>
          <w:rFonts w:hint="eastAsia"/>
          <w:b/>
          <w:color w:val="0D0D0D"/>
          <w:sz w:val="24"/>
          <w:szCs w:val="24"/>
        </w:rPr>
        <w:t>查新显示项目成果具有明显创新性</w:t>
      </w:r>
    </w:p>
    <w:p w14:paraId="4BFD71E9" w14:textId="23FFBDEE" w:rsidR="00345922" w:rsidRDefault="00000000">
      <w:pPr>
        <w:widowControl/>
        <w:spacing w:line="376" w:lineRule="exact"/>
        <w:ind w:firstLineChars="200" w:firstLine="480"/>
        <w:jc w:val="left"/>
        <w:rPr>
          <w:bCs/>
          <w:color w:val="0D0D0D"/>
          <w:sz w:val="24"/>
          <w:szCs w:val="24"/>
        </w:rPr>
      </w:pPr>
      <w:r>
        <w:rPr>
          <w:rFonts w:hint="eastAsia"/>
          <w:bCs/>
          <w:color w:val="0D0D0D"/>
          <w:sz w:val="24"/>
          <w:szCs w:val="24"/>
        </w:rPr>
        <w:t>教育部科技查新工作站查新认为：项目完成了</w:t>
      </w:r>
      <w:r>
        <w:rPr>
          <w:rFonts w:hint="eastAsia"/>
          <w:bCs/>
          <w:color w:val="0D0D0D"/>
          <w:sz w:val="24"/>
          <w:szCs w:val="24"/>
        </w:rPr>
        <w:t>6</w:t>
      </w:r>
      <w:r>
        <w:rPr>
          <w:rFonts w:hint="eastAsia"/>
          <w:bCs/>
          <w:color w:val="0D0D0D"/>
          <w:sz w:val="24"/>
          <w:szCs w:val="24"/>
        </w:rPr>
        <w:t>个主要木本油料树种全分布区</w:t>
      </w:r>
      <w:proofErr w:type="gramStart"/>
      <w:r>
        <w:rPr>
          <w:rFonts w:hint="eastAsia"/>
          <w:bCs/>
          <w:color w:val="0D0D0D"/>
          <w:sz w:val="24"/>
          <w:szCs w:val="24"/>
        </w:rPr>
        <w:t>多水平</w:t>
      </w:r>
      <w:proofErr w:type="gramEnd"/>
      <w:r>
        <w:rPr>
          <w:rFonts w:hint="eastAsia"/>
          <w:bCs/>
          <w:color w:val="0D0D0D"/>
          <w:sz w:val="24"/>
          <w:szCs w:val="24"/>
        </w:rPr>
        <w:t>种质资源收集、保存与评价；形成集种质数据管理、查询利用、标准化评价于一体的技术体系，建立科学完善的种质资源共享机制；揭示木本油料高产、优质、抗逆性</w:t>
      </w:r>
      <w:proofErr w:type="gramStart"/>
      <w:r>
        <w:rPr>
          <w:rFonts w:hint="eastAsia"/>
          <w:bCs/>
          <w:color w:val="0D0D0D"/>
          <w:sz w:val="24"/>
          <w:szCs w:val="24"/>
        </w:rPr>
        <w:t>状形成</w:t>
      </w:r>
      <w:proofErr w:type="gramEnd"/>
      <w:r>
        <w:rPr>
          <w:rFonts w:hint="eastAsia"/>
          <w:bCs/>
          <w:color w:val="0D0D0D"/>
          <w:sz w:val="24"/>
          <w:szCs w:val="24"/>
        </w:rPr>
        <w:t>的遗传基础，构建</w:t>
      </w:r>
      <w:r>
        <w:rPr>
          <w:rFonts w:hint="eastAsia"/>
          <w:bCs/>
          <w:color w:val="0D0D0D"/>
          <w:sz w:val="24"/>
          <w:szCs w:val="24"/>
        </w:rPr>
        <w:t xml:space="preserve"> </w:t>
      </w:r>
      <w:r>
        <w:rPr>
          <w:rFonts w:hint="eastAsia"/>
          <w:bCs/>
          <w:color w:val="0D0D0D"/>
          <w:sz w:val="24"/>
          <w:szCs w:val="24"/>
        </w:rPr>
        <w:t>“定向适配</w:t>
      </w:r>
      <w:r>
        <w:rPr>
          <w:rFonts w:hint="eastAsia"/>
          <w:bCs/>
          <w:color w:val="0D0D0D"/>
          <w:sz w:val="24"/>
          <w:szCs w:val="24"/>
        </w:rPr>
        <w:t xml:space="preserve"> + </w:t>
      </w:r>
      <w:r>
        <w:rPr>
          <w:rFonts w:hint="eastAsia"/>
          <w:bCs/>
          <w:color w:val="0D0D0D"/>
          <w:sz w:val="24"/>
          <w:szCs w:val="24"/>
        </w:rPr>
        <w:t>生态育种”</w:t>
      </w:r>
      <w:r>
        <w:rPr>
          <w:rFonts w:hint="eastAsia"/>
          <w:bCs/>
          <w:color w:val="0D0D0D"/>
          <w:sz w:val="24"/>
          <w:szCs w:val="24"/>
        </w:rPr>
        <w:t xml:space="preserve"> </w:t>
      </w:r>
      <w:r>
        <w:rPr>
          <w:rFonts w:hint="eastAsia"/>
          <w:bCs/>
          <w:color w:val="0D0D0D"/>
          <w:sz w:val="24"/>
          <w:szCs w:val="24"/>
        </w:rPr>
        <w:t>良种选育新模式，选育适宜陕西主栽区、聚合丰产、高油、抗旱多性状的</w:t>
      </w:r>
      <w:r>
        <w:rPr>
          <w:rFonts w:hint="eastAsia"/>
          <w:bCs/>
          <w:color w:val="0D0D0D"/>
          <w:sz w:val="24"/>
          <w:szCs w:val="24"/>
        </w:rPr>
        <w:t>5</w:t>
      </w:r>
      <w:r>
        <w:rPr>
          <w:rFonts w:hint="eastAsia"/>
          <w:bCs/>
          <w:color w:val="0D0D0D"/>
          <w:sz w:val="24"/>
          <w:szCs w:val="24"/>
        </w:rPr>
        <w:t>个国家级良种、</w:t>
      </w:r>
      <w:r>
        <w:rPr>
          <w:rFonts w:hint="eastAsia"/>
          <w:bCs/>
          <w:color w:val="0D0D0D"/>
          <w:sz w:val="24"/>
          <w:szCs w:val="24"/>
        </w:rPr>
        <w:t>5</w:t>
      </w:r>
      <w:r>
        <w:rPr>
          <w:rFonts w:hint="eastAsia"/>
          <w:bCs/>
          <w:color w:val="0D0D0D"/>
          <w:sz w:val="24"/>
          <w:szCs w:val="24"/>
        </w:rPr>
        <w:t>个省级良种。攻克经济林木高规格育苗、核桃“四大一膜”标准化建园、山杏现有林分类改造经营、花椒无刺化嫁接繁育、文冠果轻简化高效栽培关键技术，集成创建木本油料高效栽培关键技术体系。</w:t>
      </w:r>
      <w:proofErr w:type="gramStart"/>
      <w:r>
        <w:rPr>
          <w:rFonts w:hint="eastAsia"/>
          <w:bCs/>
          <w:color w:val="0D0D0D"/>
          <w:sz w:val="24"/>
          <w:szCs w:val="24"/>
        </w:rPr>
        <w:t>除项目</w:t>
      </w:r>
      <w:proofErr w:type="gramEnd"/>
      <w:r>
        <w:rPr>
          <w:rFonts w:hint="eastAsia"/>
          <w:bCs/>
          <w:color w:val="0D0D0D"/>
          <w:sz w:val="24"/>
          <w:szCs w:val="24"/>
        </w:rPr>
        <w:t>组报道文献外，上述成果在国内外公开文献中未见报道，具有明显创新性。</w:t>
      </w:r>
    </w:p>
    <w:p w14:paraId="0E23445B" w14:textId="6260D52F" w:rsidR="00345922" w:rsidRDefault="00234EA0">
      <w:pPr>
        <w:widowControl/>
        <w:spacing w:line="376" w:lineRule="exact"/>
        <w:ind w:firstLineChars="200" w:firstLine="482"/>
        <w:jc w:val="left"/>
        <w:rPr>
          <w:b/>
          <w:sz w:val="24"/>
          <w:szCs w:val="24"/>
        </w:rPr>
      </w:pPr>
      <w:r>
        <w:rPr>
          <w:rFonts w:hint="eastAsia"/>
          <w:b/>
          <w:color w:val="0D0D0D"/>
          <w:sz w:val="24"/>
          <w:szCs w:val="24"/>
        </w:rPr>
        <w:t xml:space="preserve">6. </w:t>
      </w:r>
      <w:r>
        <w:rPr>
          <w:rFonts w:hint="eastAsia"/>
          <w:b/>
          <w:color w:val="0D0D0D"/>
          <w:sz w:val="24"/>
          <w:szCs w:val="24"/>
        </w:rPr>
        <w:t>相关技术、产品及研发推广人员获得政府部门肯定与用户好评</w:t>
      </w:r>
    </w:p>
    <w:p w14:paraId="134A50D3" w14:textId="77777777" w:rsidR="00234EA0" w:rsidRDefault="00234EA0">
      <w:pPr>
        <w:widowControl/>
        <w:spacing w:line="376" w:lineRule="exact"/>
        <w:ind w:firstLineChars="200" w:firstLine="480"/>
        <w:jc w:val="left"/>
        <w:rPr>
          <w:bCs/>
          <w:color w:val="0D0D0D"/>
          <w:sz w:val="24"/>
          <w:szCs w:val="24"/>
        </w:rPr>
      </w:pPr>
      <w:bookmarkStart w:id="18" w:name="_Hlk237376288"/>
      <w:r w:rsidRPr="00234EA0">
        <w:rPr>
          <w:rFonts w:hint="eastAsia"/>
          <w:bCs/>
          <w:color w:val="0D0D0D"/>
          <w:sz w:val="24"/>
          <w:szCs w:val="24"/>
        </w:rPr>
        <w:t>依托相关成果撰写的“加快元宝枫产业发展，为健康中国和国家粮油安全排忧解难”</w:t>
      </w:r>
      <w:proofErr w:type="gramStart"/>
      <w:r w:rsidRPr="00234EA0">
        <w:rPr>
          <w:rFonts w:hint="eastAsia"/>
          <w:bCs/>
          <w:color w:val="0D0D0D"/>
          <w:sz w:val="24"/>
          <w:szCs w:val="24"/>
        </w:rPr>
        <w:t>“</w:t>
      </w:r>
      <w:proofErr w:type="gramEnd"/>
      <w:r w:rsidRPr="00234EA0">
        <w:rPr>
          <w:rFonts w:hint="eastAsia"/>
          <w:bCs/>
          <w:color w:val="0D0D0D"/>
          <w:sz w:val="24"/>
          <w:szCs w:val="24"/>
        </w:rPr>
        <w:t>推动“三北”工程标志性战役的制约因素及发力点</w:t>
      </w:r>
      <w:proofErr w:type="gramStart"/>
      <w:r w:rsidRPr="00234EA0">
        <w:rPr>
          <w:rFonts w:hint="eastAsia"/>
          <w:bCs/>
          <w:color w:val="0D0D0D"/>
          <w:sz w:val="24"/>
          <w:szCs w:val="24"/>
        </w:rPr>
        <w:t>”</w:t>
      </w:r>
      <w:proofErr w:type="gramEnd"/>
      <w:r w:rsidRPr="00234EA0">
        <w:rPr>
          <w:rFonts w:hint="eastAsia"/>
          <w:bCs/>
          <w:color w:val="0D0D0D"/>
          <w:sz w:val="24"/>
          <w:szCs w:val="24"/>
        </w:rPr>
        <w:t>“陕西省巩固拓展生态脱贫攻坚成果同乡村振兴有效衔接路径研究”咨询报告建议科学配置生态经济兼用树种，推动防护林体系向“生态</w:t>
      </w:r>
      <w:r w:rsidRPr="00234EA0">
        <w:rPr>
          <w:rFonts w:hint="eastAsia"/>
          <w:bCs/>
          <w:color w:val="0D0D0D"/>
          <w:sz w:val="24"/>
          <w:szCs w:val="24"/>
        </w:rPr>
        <w:t>+</w:t>
      </w:r>
      <w:r w:rsidRPr="00234EA0">
        <w:rPr>
          <w:rFonts w:hint="eastAsia"/>
          <w:bCs/>
          <w:color w:val="0D0D0D"/>
          <w:sz w:val="24"/>
          <w:szCs w:val="24"/>
        </w:rPr>
        <w:t>产业”复合功能转型等建议被中共中央办公厅、中共陕西省委办公厅、教育部专刊、陕西省林业局采用。</w:t>
      </w:r>
    </w:p>
    <w:p w14:paraId="78638D35" w14:textId="0229A923" w:rsidR="00345922" w:rsidRDefault="00000000">
      <w:pPr>
        <w:widowControl/>
        <w:spacing w:line="376" w:lineRule="exact"/>
        <w:ind w:firstLineChars="200" w:firstLine="480"/>
        <w:jc w:val="left"/>
        <w:rPr>
          <w:bCs/>
          <w:color w:val="0D0D0D"/>
          <w:sz w:val="24"/>
          <w:szCs w:val="24"/>
        </w:rPr>
      </w:pPr>
      <w:r>
        <w:rPr>
          <w:rFonts w:hint="eastAsia"/>
          <w:bCs/>
          <w:color w:val="0D0D0D"/>
          <w:sz w:val="24"/>
          <w:szCs w:val="24"/>
        </w:rPr>
        <w:t>选育出的文冠果“中石”、核桃“中宁”‘西林</w:t>
      </w:r>
      <w:r>
        <w:rPr>
          <w:rFonts w:hint="eastAsia"/>
          <w:bCs/>
          <w:color w:val="0D0D0D"/>
          <w:sz w:val="24"/>
          <w:szCs w:val="24"/>
        </w:rPr>
        <w:t>3</w:t>
      </w:r>
      <w:r>
        <w:rPr>
          <w:rFonts w:hint="eastAsia"/>
          <w:bCs/>
          <w:color w:val="0D0D0D"/>
          <w:sz w:val="24"/>
          <w:szCs w:val="24"/>
        </w:rPr>
        <w:t>号’、花椒‘凤选</w:t>
      </w:r>
      <w:r>
        <w:rPr>
          <w:rFonts w:hint="eastAsia"/>
          <w:bCs/>
          <w:color w:val="0D0D0D"/>
          <w:sz w:val="24"/>
          <w:szCs w:val="24"/>
        </w:rPr>
        <w:t>1</w:t>
      </w:r>
      <w:r>
        <w:rPr>
          <w:rFonts w:hint="eastAsia"/>
          <w:bCs/>
          <w:color w:val="0D0D0D"/>
          <w:sz w:val="24"/>
          <w:szCs w:val="24"/>
        </w:rPr>
        <w:t>号’等系列良种及核桃“四大一膜”标准建园技术、长柄扁桃栽培混交配置技术等入选国家林业和草原局“三北”工程</w:t>
      </w:r>
      <w:r>
        <w:rPr>
          <w:rFonts w:hint="eastAsia"/>
          <w:bCs/>
          <w:color w:val="0D0D0D"/>
          <w:sz w:val="24"/>
          <w:szCs w:val="24"/>
        </w:rPr>
        <w:t>100</w:t>
      </w:r>
      <w:r>
        <w:rPr>
          <w:rFonts w:hint="eastAsia"/>
          <w:bCs/>
          <w:color w:val="0D0D0D"/>
          <w:sz w:val="24"/>
          <w:szCs w:val="24"/>
        </w:rPr>
        <w:t>项重点推广成果、集体林</w:t>
      </w:r>
      <w:proofErr w:type="gramStart"/>
      <w:r>
        <w:rPr>
          <w:rFonts w:hint="eastAsia"/>
          <w:bCs/>
          <w:color w:val="0D0D0D"/>
          <w:sz w:val="24"/>
          <w:szCs w:val="24"/>
        </w:rPr>
        <w:t>改重点</w:t>
      </w:r>
      <w:proofErr w:type="gramEnd"/>
      <w:r>
        <w:rPr>
          <w:rFonts w:hint="eastAsia"/>
          <w:bCs/>
          <w:color w:val="0D0D0D"/>
          <w:sz w:val="24"/>
          <w:szCs w:val="24"/>
        </w:rPr>
        <w:t>推广成果、科技成果推广计划重点项目、中央财政林草科技推广示范项目及中国林业科学研究院“三北”十大适生优良品种，在陕西省秦岭山区、黄土高原、毛乌素沙地乃至整个“三北”地区大面积推广应用，效益显著。</w:t>
      </w:r>
    </w:p>
    <w:p w14:paraId="2C0EACFD" w14:textId="77777777" w:rsidR="00345922" w:rsidRDefault="00000000">
      <w:pPr>
        <w:widowControl/>
        <w:spacing w:line="376" w:lineRule="exact"/>
        <w:ind w:firstLineChars="200" w:firstLine="480"/>
        <w:jc w:val="left"/>
        <w:rPr>
          <w:bCs/>
          <w:color w:val="0D0D0D"/>
          <w:sz w:val="24"/>
          <w:szCs w:val="24"/>
        </w:rPr>
      </w:pPr>
      <w:r>
        <w:rPr>
          <w:rFonts w:hint="eastAsia"/>
          <w:bCs/>
          <w:color w:val="0D0D0D"/>
          <w:sz w:val="24"/>
          <w:szCs w:val="24"/>
        </w:rPr>
        <w:t>项目团队先后荣获中央宣传部全国文化科技卫生“三下乡”优秀团队、人力资源和社会保障部陕西省木本粮油林产业提升专家服务团、国家林业和草原局全国林草科技创新团队、陕西省“三下乡”活动省级标兵团队等多项荣誉；团队内多人获国家级表彰，裴东、王利兵、魏安智先后入选国家林草局“最美林草科技推广员”，吴</w:t>
      </w:r>
      <w:proofErr w:type="gramStart"/>
      <w:r>
        <w:rPr>
          <w:rFonts w:hint="eastAsia"/>
          <w:bCs/>
          <w:color w:val="0D0D0D"/>
          <w:sz w:val="24"/>
          <w:szCs w:val="24"/>
        </w:rPr>
        <w:t>普侠获评</w:t>
      </w:r>
      <w:proofErr w:type="gramEnd"/>
      <w:r>
        <w:rPr>
          <w:rFonts w:hint="eastAsia"/>
          <w:bCs/>
          <w:color w:val="0D0D0D"/>
          <w:sz w:val="24"/>
          <w:szCs w:val="24"/>
        </w:rPr>
        <w:t>人力资源和社会保障部全国文化科技卫生“三下乡”活动服务标兵，整体科研推广实力强劲，行业认可度突出。</w:t>
      </w:r>
    </w:p>
    <w:bookmarkEnd w:id="18"/>
    <w:p w14:paraId="6975A9FF" w14:textId="77777777" w:rsidR="00345922" w:rsidRDefault="00000000">
      <w:pPr>
        <w:widowControl/>
        <w:spacing w:line="400" w:lineRule="exact"/>
        <w:jc w:val="left"/>
        <w:rPr>
          <w:b/>
          <w:color w:val="0D0D0D"/>
          <w:sz w:val="24"/>
          <w:szCs w:val="24"/>
        </w:rPr>
      </w:pPr>
      <w:r>
        <w:rPr>
          <w:rFonts w:hint="eastAsia"/>
          <w:b/>
          <w:color w:val="0D0D0D"/>
          <w:sz w:val="24"/>
          <w:szCs w:val="24"/>
        </w:rPr>
        <w:lastRenderedPageBreak/>
        <w:t>五、应用情况：</w:t>
      </w:r>
      <w:r>
        <w:rPr>
          <w:b/>
          <w:color w:val="0D0D0D"/>
          <w:sz w:val="24"/>
          <w:szCs w:val="24"/>
        </w:rPr>
        <w:t xml:space="preserve"> </w:t>
      </w:r>
    </w:p>
    <w:p w14:paraId="5FD2245F" w14:textId="1E513293" w:rsidR="00345922" w:rsidRDefault="00000000">
      <w:pPr>
        <w:widowControl/>
        <w:spacing w:line="400" w:lineRule="exact"/>
        <w:ind w:firstLineChars="200" w:firstLine="480"/>
        <w:jc w:val="left"/>
        <w:rPr>
          <w:bCs/>
          <w:color w:val="0D0D0D"/>
          <w:sz w:val="24"/>
          <w:szCs w:val="24"/>
        </w:rPr>
      </w:pPr>
      <w:r>
        <w:rPr>
          <w:rFonts w:hint="eastAsia"/>
          <w:bCs/>
          <w:color w:val="0D0D0D"/>
          <w:sz w:val="24"/>
          <w:szCs w:val="24"/>
        </w:rPr>
        <w:t>建成木本油料种质资源库</w:t>
      </w:r>
      <w:r>
        <w:rPr>
          <w:rFonts w:hint="eastAsia"/>
          <w:bCs/>
          <w:color w:val="0D0D0D"/>
          <w:sz w:val="24"/>
          <w:szCs w:val="24"/>
        </w:rPr>
        <w:t>35</w:t>
      </w:r>
      <w:r>
        <w:rPr>
          <w:rFonts w:hint="eastAsia"/>
          <w:bCs/>
          <w:color w:val="0D0D0D"/>
          <w:sz w:val="24"/>
          <w:szCs w:val="24"/>
        </w:rPr>
        <w:t>个，向国家科技基础条件平台（国家林业和草原种质资源库）提交大量种质资源数据，累计超</w:t>
      </w:r>
      <w:r>
        <w:rPr>
          <w:rFonts w:hint="eastAsia"/>
          <w:bCs/>
          <w:color w:val="0D0D0D"/>
          <w:sz w:val="24"/>
          <w:szCs w:val="24"/>
        </w:rPr>
        <w:t>290 Gb</w:t>
      </w:r>
      <w:r>
        <w:rPr>
          <w:rFonts w:hint="eastAsia"/>
          <w:bCs/>
          <w:color w:val="0D0D0D"/>
          <w:sz w:val="24"/>
          <w:szCs w:val="24"/>
        </w:rPr>
        <w:t>，面向社会共享实物和数据资源</w:t>
      </w:r>
      <w:r>
        <w:rPr>
          <w:rFonts w:hint="eastAsia"/>
          <w:bCs/>
          <w:color w:val="0D0D0D"/>
          <w:sz w:val="24"/>
          <w:szCs w:val="24"/>
        </w:rPr>
        <w:t>20</w:t>
      </w:r>
      <w:r>
        <w:rPr>
          <w:rFonts w:hint="eastAsia"/>
          <w:bCs/>
          <w:color w:val="0D0D0D"/>
          <w:sz w:val="24"/>
          <w:szCs w:val="24"/>
        </w:rPr>
        <w:t>万余份次，面向全国科研院所、高等院校、林业技术推广机构、种植经营主体完成种质实物与数字化资料共享，大幅盘活种质存量资源，强化林草种质资源对科研攻关、产业落地的全链条支撑效能；</w:t>
      </w:r>
      <w:bookmarkStart w:id="19" w:name="_Hlk237363519"/>
      <w:r>
        <w:rPr>
          <w:rFonts w:hint="eastAsia"/>
          <w:bCs/>
          <w:color w:val="0D0D0D"/>
          <w:sz w:val="24"/>
          <w:szCs w:val="24"/>
        </w:rPr>
        <w:t>项目培育审定良种</w:t>
      </w:r>
      <w:r>
        <w:rPr>
          <w:rFonts w:hint="eastAsia"/>
          <w:bCs/>
          <w:color w:val="0D0D0D"/>
          <w:sz w:val="24"/>
          <w:szCs w:val="24"/>
        </w:rPr>
        <w:t>10</w:t>
      </w:r>
      <w:r>
        <w:rPr>
          <w:rFonts w:hint="eastAsia"/>
          <w:bCs/>
          <w:color w:val="0D0D0D"/>
          <w:sz w:val="24"/>
          <w:szCs w:val="24"/>
        </w:rPr>
        <w:t>个，其中国审良种</w:t>
      </w:r>
      <w:r>
        <w:rPr>
          <w:rFonts w:hint="eastAsia"/>
          <w:bCs/>
          <w:color w:val="0D0D0D"/>
          <w:sz w:val="24"/>
          <w:szCs w:val="24"/>
        </w:rPr>
        <w:t>5</w:t>
      </w:r>
      <w:r>
        <w:rPr>
          <w:rFonts w:hint="eastAsia"/>
          <w:bCs/>
          <w:color w:val="0D0D0D"/>
          <w:sz w:val="24"/>
          <w:szCs w:val="24"/>
        </w:rPr>
        <w:t>个，授权新品种授权</w:t>
      </w:r>
      <w:r>
        <w:rPr>
          <w:rFonts w:hint="eastAsia"/>
          <w:bCs/>
          <w:color w:val="0D0D0D"/>
          <w:sz w:val="24"/>
          <w:szCs w:val="24"/>
        </w:rPr>
        <w:t>16</w:t>
      </w:r>
      <w:r>
        <w:rPr>
          <w:rFonts w:hint="eastAsia"/>
          <w:bCs/>
          <w:color w:val="0D0D0D"/>
          <w:sz w:val="24"/>
          <w:szCs w:val="24"/>
        </w:rPr>
        <w:t>个，</w:t>
      </w:r>
      <w:bookmarkEnd w:id="19"/>
      <w:r>
        <w:rPr>
          <w:rFonts w:hint="eastAsia"/>
          <w:bCs/>
          <w:color w:val="0D0D0D"/>
          <w:sz w:val="24"/>
          <w:szCs w:val="24"/>
        </w:rPr>
        <w:t>发明专利</w:t>
      </w:r>
      <w:r>
        <w:rPr>
          <w:rFonts w:hint="eastAsia"/>
          <w:bCs/>
          <w:color w:val="0D0D0D"/>
          <w:sz w:val="24"/>
          <w:szCs w:val="24"/>
        </w:rPr>
        <w:t>7</w:t>
      </w:r>
      <w:r>
        <w:rPr>
          <w:rFonts w:hint="eastAsia"/>
          <w:bCs/>
          <w:color w:val="0D0D0D"/>
          <w:sz w:val="24"/>
          <w:szCs w:val="24"/>
        </w:rPr>
        <w:t>项，软件著作权</w:t>
      </w:r>
      <w:r>
        <w:rPr>
          <w:rFonts w:hint="eastAsia"/>
          <w:bCs/>
          <w:color w:val="0D0D0D"/>
          <w:sz w:val="24"/>
          <w:szCs w:val="24"/>
        </w:rPr>
        <w:t>7</w:t>
      </w:r>
      <w:r>
        <w:rPr>
          <w:rFonts w:hint="eastAsia"/>
          <w:bCs/>
          <w:color w:val="0D0D0D"/>
          <w:sz w:val="24"/>
          <w:szCs w:val="24"/>
        </w:rPr>
        <w:t>项，通过试验研究与技术示范相结合、技术培训与实践指导相结合的推广体系进行成果应用。与陕西省林业科技推广与国际项目管理中心（省林业工作站）以及商洛、榆林、安塞和等市</w:t>
      </w:r>
      <w:r w:rsidR="00455E01">
        <w:rPr>
          <w:rFonts w:hint="eastAsia"/>
          <w:bCs/>
          <w:color w:val="0D0D0D"/>
          <w:sz w:val="24"/>
          <w:szCs w:val="24"/>
        </w:rPr>
        <w:t>、</w:t>
      </w:r>
      <w:r>
        <w:rPr>
          <w:rFonts w:hint="eastAsia"/>
          <w:bCs/>
          <w:color w:val="0D0D0D"/>
          <w:sz w:val="24"/>
          <w:szCs w:val="24"/>
        </w:rPr>
        <w:t>县林业综合服务中心、林业工作站、林草产业发展中心、林业产权信息管理</w:t>
      </w:r>
      <w:proofErr w:type="gramStart"/>
      <w:r>
        <w:rPr>
          <w:rFonts w:hint="eastAsia"/>
          <w:bCs/>
          <w:color w:val="0D0D0D"/>
          <w:sz w:val="24"/>
          <w:szCs w:val="24"/>
        </w:rPr>
        <w:t>服条中心</w:t>
      </w:r>
      <w:proofErr w:type="gramEnd"/>
      <w:r>
        <w:rPr>
          <w:rFonts w:hint="eastAsia"/>
          <w:bCs/>
          <w:color w:val="0D0D0D"/>
          <w:sz w:val="24"/>
          <w:szCs w:val="24"/>
        </w:rPr>
        <w:t>等紧密协作，近三年在陕西省大面积推广应用木本油料良种及配套高效栽培技术，</w:t>
      </w:r>
      <w:r w:rsidR="00900D83">
        <w:rPr>
          <w:rFonts w:hint="eastAsia"/>
          <w:bCs/>
          <w:color w:val="0D0D0D"/>
          <w:sz w:val="24"/>
          <w:szCs w:val="24"/>
        </w:rPr>
        <w:t>经济、生态和社会效应显著</w:t>
      </w:r>
      <w:r>
        <w:rPr>
          <w:rFonts w:hint="eastAsia"/>
          <w:bCs/>
          <w:color w:val="0D0D0D"/>
          <w:sz w:val="24"/>
          <w:szCs w:val="24"/>
        </w:rPr>
        <w:t>。</w:t>
      </w:r>
    </w:p>
    <w:p w14:paraId="4D2B8F32" w14:textId="77777777" w:rsidR="00455E01" w:rsidRDefault="00455E01">
      <w:pPr>
        <w:widowControl/>
        <w:spacing w:line="400" w:lineRule="exact"/>
        <w:jc w:val="center"/>
        <w:rPr>
          <w:bCs/>
          <w:color w:val="0D0D0D"/>
          <w:sz w:val="24"/>
          <w:szCs w:val="24"/>
        </w:rPr>
      </w:pPr>
    </w:p>
    <w:p w14:paraId="7D2799AE" w14:textId="1F1D96B6" w:rsidR="00345922" w:rsidRDefault="00000000">
      <w:pPr>
        <w:widowControl/>
        <w:spacing w:line="400" w:lineRule="exact"/>
        <w:jc w:val="center"/>
        <w:rPr>
          <w:bCs/>
          <w:color w:val="0D0D0D"/>
          <w:sz w:val="24"/>
          <w:szCs w:val="24"/>
        </w:rPr>
      </w:pPr>
      <w:r>
        <w:rPr>
          <w:rFonts w:hint="eastAsia"/>
          <w:bCs/>
          <w:color w:val="0D0D0D"/>
          <w:sz w:val="24"/>
          <w:szCs w:val="24"/>
        </w:rPr>
        <w:t>主要应用单位情况表</w:t>
      </w:r>
    </w:p>
    <w:tbl>
      <w:tblPr>
        <w:tblStyle w:val="ab"/>
        <w:tblW w:w="8926" w:type="dxa"/>
        <w:jc w:val="center"/>
        <w:tblLook w:val="04A0" w:firstRow="1" w:lastRow="0" w:firstColumn="1" w:lastColumn="0" w:noHBand="0" w:noVBand="1"/>
      </w:tblPr>
      <w:tblGrid>
        <w:gridCol w:w="988"/>
        <w:gridCol w:w="1882"/>
        <w:gridCol w:w="1661"/>
        <w:gridCol w:w="1418"/>
        <w:gridCol w:w="1276"/>
        <w:gridCol w:w="1701"/>
      </w:tblGrid>
      <w:tr w:rsidR="00345922" w14:paraId="59439C04" w14:textId="77777777" w:rsidTr="00455E01">
        <w:trPr>
          <w:jc w:val="center"/>
        </w:trPr>
        <w:tc>
          <w:tcPr>
            <w:tcW w:w="988" w:type="dxa"/>
            <w:vAlign w:val="center"/>
          </w:tcPr>
          <w:p w14:paraId="68F13299" w14:textId="77777777" w:rsidR="00345922" w:rsidRDefault="00000000">
            <w:pPr>
              <w:widowControl/>
              <w:spacing w:line="400" w:lineRule="exact"/>
              <w:jc w:val="center"/>
              <w:rPr>
                <w:bCs/>
                <w:color w:val="0D0D0D"/>
                <w:szCs w:val="21"/>
              </w:rPr>
            </w:pPr>
            <w:r>
              <w:rPr>
                <w:rFonts w:hint="eastAsia"/>
                <w:bCs/>
                <w:color w:val="0D0D0D"/>
                <w:szCs w:val="21"/>
              </w:rPr>
              <w:t>序号</w:t>
            </w:r>
          </w:p>
        </w:tc>
        <w:tc>
          <w:tcPr>
            <w:tcW w:w="1882" w:type="dxa"/>
            <w:vAlign w:val="center"/>
          </w:tcPr>
          <w:p w14:paraId="082F14A4" w14:textId="77777777" w:rsidR="00345922" w:rsidRDefault="00000000">
            <w:pPr>
              <w:widowControl/>
              <w:spacing w:line="400" w:lineRule="exact"/>
              <w:jc w:val="center"/>
              <w:rPr>
                <w:bCs/>
                <w:color w:val="0D0D0D"/>
                <w:szCs w:val="21"/>
              </w:rPr>
            </w:pPr>
            <w:r>
              <w:rPr>
                <w:rFonts w:hint="eastAsia"/>
                <w:bCs/>
                <w:color w:val="0D0D0D"/>
                <w:szCs w:val="21"/>
              </w:rPr>
              <w:t>单位名称</w:t>
            </w:r>
          </w:p>
        </w:tc>
        <w:tc>
          <w:tcPr>
            <w:tcW w:w="1661" w:type="dxa"/>
            <w:vAlign w:val="center"/>
          </w:tcPr>
          <w:p w14:paraId="11379120" w14:textId="77777777" w:rsidR="00345922" w:rsidRDefault="00000000">
            <w:pPr>
              <w:widowControl/>
              <w:spacing w:line="400" w:lineRule="exact"/>
              <w:jc w:val="center"/>
              <w:rPr>
                <w:bCs/>
                <w:color w:val="0D0D0D"/>
                <w:szCs w:val="21"/>
              </w:rPr>
            </w:pPr>
            <w:r>
              <w:rPr>
                <w:rFonts w:hint="eastAsia"/>
                <w:bCs/>
                <w:color w:val="0D0D0D"/>
                <w:szCs w:val="21"/>
              </w:rPr>
              <w:t>应用技术</w:t>
            </w:r>
          </w:p>
        </w:tc>
        <w:tc>
          <w:tcPr>
            <w:tcW w:w="1418" w:type="dxa"/>
            <w:vAlign w:val="center"/>
          </w:tcPr>
          <w:p w14:paraId="1BC73F49" w14:textId="77777777" w:rsidR="00345922" w:rsidRDefault="00000000">
            <w:pPr>
              <w:widowControl/>
              <w:spacing w:line="400" w:lineRule="exact"/>
              <w:jc w:val="center"/>
              <w:rPr>
                <w:bCs/>
                <w:color w:val="0D0D0D"/>
                <w:szCs w:val="21"/>
              </w:rPr>
            </w:pPr>
            <w:r>
              <w:rPr>
                <w:rFonts w:hint="eastAsia"/>
                <w:bCs/>
                <w:color w:val="0D0D0D"/>
                <w:szCs w:val="21"/>
              </w:rPr>
              <w:t>应用对象及规模</w:t>
            </w:r>
          </w:p>
        </w:tc>
        <w:tc>
          <w:tcPr>
            <w:tcW w:w="1276" w:type="dxa"/>
            <w:vAlign w:val="center"/>
          </w:tcPr>
          <w:p w14:paraId="45D39202" w14:textId="77777777" w:rsidR="00345922" w:rsidRDefault="00000000">
            <w:pPr>
              <w:widowControl/>
              <w:spacing w:line="400" w:lineRule="exact"/>
              <w:jc w:val="center"/>
              <w:rPr>
                <w:bCs/>
                <w:color w:val="0D0D0D"/>
                <w:szCs w:val="21"/>
              </w:rPr>
            </w:pPr>
            <w:r>
              <w:rPr>
                <w:rFonts w:hint="eastAsia"/>
                <w:bCs/>
                <w:color w:val="0D0D0D"/>
                <w:szCs w:val="21"/>
              </w:rPr>
              <w:t>应用起止时间</w:t>
            </w:r>
          </w:p>
        </w:tc>
        <w:tc>
          <w:tcPr>
            <w:tcW w:w="1701" w:type="dxa"/>
            <w:vAlign w:val="center"/>
          </w:tcPr>
          <w:p w14:paraId="6095434C" w14:textId="77777777" w:rsidR="00345922" w:rsidRDefault="00000000">
            <w:pPr>
              <w:widowControl/>
              <w:spacing w:line="400" w:lineRule="exact"/>
              <w:jc w:val="center"/>
              <w:rPr>
                <w:bCs/>
                <w:color w:val="0D0D0D"/>
                <w:szCs w:val="21"/>
              </w:rPr>
            </w:pPr>
            <w:r>
              <w:rPr>
                <w:rFonts w:hint="eastAsia"/>
                <w:bCs/>
                <w:color w:val="0D0D0D"/>
                <w:szCs w:val="21"/>
              </w:rPr>
              <w:t>单位联系人</w:t>
            </w:r>
            <w:r>
              <w:rPr>
                <w:rFonts w:hint="eastAsia"/>
                <w:bCs/>
                <w:color w:val="0D0D0D"/>
                <w:szCs w:val="21"/>
              </w:rPr>
              <w:t>/</w:t>
            </w:r>
            <w:r>
              <w:rPr>
                <w:rFonts w:hint="eastAsia"/>
                <w:bCs/>
                <w:color w:val="0D0D0D"/>
                <w:szCs w:val="21"/>
              </w:rPr>
              <w:t>电话</w:t>
            </w:r>
          </w:p>
        </w:tc>
      </w:tr>
      <w:tr w:rsidR="00234EA0" w14:paraId="68E0EB43" w14:textId="77777777" w:rsidTr="00455E01">
        <w:trPr>
          <w:jc w:val="center"/>
        </w:trPr>
        <w:tc>
          <w:tcPr>
            <w:tcW w:w="988" w:type="dxa"/>
            <w:vAlign w:val="center"/>
          </w:tcPr>
          <w:p w14:paraId="6C5C77F5" w14:textId="55B0A881" w:rsidR="00234EA0" w:rsidRDefault="00234EA0" w:rsidP="00234EA0">
            <w:pPr>
              <w:widowControl/>
              <w:spacing w:line="400" w:lineRule="exact"/>
              <w:jc w:val="center"/>
              <w:rPr>
                <w:bCs/>
                <w:color w:val="0D0D0D"/>
                <w:szCs w:val="21"/>
              </w:rPr>
            </w:pPr>
            <w:r>
              <w:rPr>
                <w:rFonts w:hint="eastAsia"/>
                <w:bCs/>
                <w:color w:val="0D0D0D"/>
                <w:szCs w:val="21"/>
              </w:rPr>
              <w:t>1</w:t>
            </w:r>
          </w:p>
        </w:tc>
        <w:tc>
          <w:tcPr>
            <w:tcW w:w="1882" w:type="dxa"/>
            <w:vAlign w:val="center"/>
          </w:tcPr>
          <w:p w14:paraId="3272D223" w14:textId="45C8767F" w:rsidR="00234EA0" w:rsidRDefault="00234EA0" w:rsidP="00234EA0">
            <w:pPr>
              <w:widowControl/>
              <w:spacing w:line="400" w:lineRule="exact"/>
              <w:jc w:val="center"/>
              <w:rPr>
                <w:bCs/>
                <w:color w:val="0D0D0D"/>
                <w:szCs w:val="21"/>
              </w:rPr>
            </w:pPr>
            <w:r>
              <w:rPr>
                <w:rFonts w:hint="eastAsia"/>
                <w:bCs/>
                <w:color w:val="0D0D0D"/>
                <w:szCs w:val="21"/>
              </w:rPr>
              <w:t>陕西省林业科技推广与国际项目管理中心（省林业工作站）</w:t>
            </w:r>
          </w:p>
        </w:tc>
        <w:tc>
          <w:tcPr>
            <w:tcW w:w="1661" w:type="dxa"/>
            <w:vAlign w:val="center"/>
          </w:tcPr>
          <w:p w14:paraId="79F46459" w14:textId="3676C05A" w:rsidR="00234EA0" w:rsidRDefault="00234EA0" w:rsidP="00234EA0">
            <w:pPr>
              <w:widowControl/>
              <w:spacing w:line="400" w:lineRule="exact"/>
              <w:jc w:val="center"/>
              <w:rPr>
                <w:bCs/>
                <w:color w:val="0D0D0D"/>
                <w:szCs w:val="21"/>
              </w:rPr>
            </w:pPr>
            <w:r>
              <w:rPr>
                <w:rFonts w:hint="eastAsia"/>
                <w:bCs/>
                <w:color w:val="0D0D0D"/>
                <w:szCs w:val="21"/>
              </w:rPr>
              <w:t>木本油料种质创新与高效栽培技术</w:t>
            </w:r>
          </w:p>
        </w:tc>
        <w:tc>
          <w:tcPr>
            <w:tcW w:w="1418" w:type="dxa"/>
            <w:vAlign w:val="center"/>
          </w:tcPr>
          <w:p w14:paraId="2FBAB028" w14:textId="04BE0AD9" w:rsidR="00234EA0" w:rsidRDefault="00234EA0" w:rsidP="00234EA0">
            <w:pPr>
              <w:widowControl/>
              <w:spacing w:line="400" w:lineRule="exact"/>
              <w:jc w:val="center"/>
              <w:rPr>
                <w:bCs/>
                <w:color w:val="0D0D0D"/>
                <w:szCs w:val="21"/>
              </w:rPr>
            </w:pPr>
            <w:r>
              <w:rPr>
                <w:rFonts w:hint="eastAsia"/>
                <w:bCs/>
                <w:color w:val="0D0D0D"/>
                <w:szCs w:val="21"/>
              </w:rPr>
              <w:t>木本油料</w:t>
            </w:r>
          </w:p>
        </w:tc>
        <w:tc>
          <w:tcPr>
            <w:tcW w:w="1276" w:type="dxa"/>
            <w:vAlign w:val="center"/>
          </w:tcPr>
          <w:p w14:paraId="2804B1E5" w14:textId="09B2EB9F" w:rsidR="00234EA0" w:rsidRDefault="00234EA0" w:rsidP="00234EA0">
            <w:pPr>
              <w:widowControl/>
              <w:spacing w:line="400" w:lineRule="exact"/>
              <w:jc w:val="center"/>
              <w:rPr>
                <w:bCs/>
                <w:color w:val="0D0D0D"/>
                <w:szCs w:val="21"/>
              </w:rPr>
            </w:pPr>
            <w:r>
              <w:rPr>
                <w:rFonts w:hint="eastAsia"/>
                <w:bCs/>
                <w:color w:val="0D0D0D"/>
                <w:szCs w:val="21"/>
              </w:rPr>
              <w:t>2023</w:t>
            </w:r>
            <w:r>
              <w:rPr>
                <w:rFonts w:hint="eastAsia"/>
                <w:bCs/>
                <w:color w:val="0D0D0D"/>
                <w:szCs w:val="21"/>
              </w:rPr>
              <w:t>年～</w:t>
            </w:r>
            <w:r>
              <w:rPr>
                <w:rFonts w:hint="eastAsia"/>
                <w:bCs/>
                <w:color w:val="0D0D0D"/>
                <w:szCs w:val="21"/>
              </w:rPr>
              <w:t>2025</w:t>
            </w:r>
            <w:r>
              <w:rPr>
                <w:rFonts w:hint="eastAsia"/>
                <w:bCs/>
                <w:color w:val="0D0D0D"/>
                <w:szCs w:val="21"/>
              </w:rPr>
              <w:t>年</w:t>
            </w:r>
          </w:p>
        </w:tc>
        <w:tc>
          <w:tcPr>
            <w:tcW w:w="1701" w:type="dxa"/>
            <w:vAlign w:val="center"/>
          </w:tcPr>
          <w:p w14:paraId="3005DC80" w14:textId="77777777" w:rsidR="00234EA0" w:rsidRDefault="00234EA0" w:rsidP="00234EA0">
            <w:pPr>
              <w:widowControl/>
              <w:spacing w:line="400" w:lineRule="exact"/>
              <w:jc w:val="center"/>
              <w:rPr>
                <w:bCs/>
                <w:color w:val="0D0D0D"/>
                <w:szCs w:val="21"/>
              </w:rPr>
            </w:pPr>
            <w:r>
              <w:rPr>
                <w:rFonts w:hint="eastAsia"/>
                <w:bCs/>
                <w:color w:val="0D0D0D"/>
                <w:szCs w:val="21"/>
              </w:rPr>
              <w:t>王锐</w:t>
            </w:r>
          </w:p>
          <w:p w14:paraId="57295CFB" w14:textId="6BE8D4A4" w:rsidR="00234EA0" w:rsidRDefault="00234EA0" w:rsidP="00234EA0">
            <w:pPr>
              <w:widowControl/>
              <w:spacing w:line="400" w:lineRule="exact"/>
              <w:jc w:val="center"/>
              <w:rPr>
                <w:bCs/>
                <w:color w:val="0D0D0D"/>
                <w:szCs w:val="21"/>
              </w:rPr>
            </w:pPr>
            <w:r>
              <w:rPr>
                <w:rFonts w:hint="eastAsia"/>
                <w:bCs/>
                <w:color w:val="0D0D0D"/>
                <w:szCs w:val="21"/>
              </w:rPr>
              <w:t>13700230812</w:t>
            </w:r>
          </w:p>
        </w:tc>
      </w:tr>
      <w:tr w:rsidR="00234EA0" w14:paraId="0861ED70" w14:textId="77777777" w:rsidTr="00455E01">
        <w:trPr>
          <w:jc w:val="center"/>
        </w:trPr>
        <w:tc>
          <w:tcPr>
            <w:tcW w:w="988" w:type="dxa"/>
            <w:vAlign w:val="center"/>
          </w:tcPr>
          <w:p w14:paraId="0E90E0D3" w14:textId="4CB55788" w:rsidR="00234EA0" w:rsidRDefault="00234EA0" w:rsidP="00234EA0">
            <w:pPr>
              <w:widowControl/>
              <w:spacing w:line="400" w:lineRule="exact"/>
              <w:jc w:val="center"/>
              <w:rPr>
                <w:bCs/>
                <w:color w:val="0D0D0D"/>
                <w:szCs w:val="21"/>
              </w:rPr>
            </w:pPr>
            <w:r>
              <w:rPr>
                <w:rFonts w:hint="eastAsia"/>
                <w:bCs/>
                <w:color w:val="0D0D0D"/>
                <w:szCs w:val="21"/>
              </w:rPr>
              <w:t>2</w:t>
            </w:r>
          </w:p>
        </w:tc>
        <w:tc>
          <w:tcPr>
            <w:tcW w:w="1882" w:type="dxa"/>
          </w:tcPr>
          <w:p w14:paraId="670DBFD7" w14:textId="77777777" w:rsidR="00234EA0" w:rsidRDefault="00234EA0" w:rsidP="00234EA0">
            <w:pPr>
              <w:widowControl/>
              <w:spacing w:line="400" w:lineRule="exact"/>
              <w:jc w:val="center"/>
              <w:rPr>
                <w:bCs/>
                <w:color w:val="0D0D0D"/>
                <w:szCs w:val="21"/>
              </w:rPr>
            </w:pPr>
            <w:r>
              <w:rPr>
                <w:rFonts w:hint="eastAsia"/>
              </w:rPr>
              <w:t>国家林业和草原种质资源库</w:t>
            </w:r>
          </w:p>
        </w:tc>
        <w:tc>
          <w:tcPr>
            <w:tcW w:w="1661" w:type="dxa"/>
          </w:tcPr>
          <w:p w14:paraId="158575FF" w14:textId="77777777" w:rsidR="00234EA0" w:rsidRDefault="00234EA0" w:rsidP="00234EA0">
            <w:pPr>
              <w:widowControl/>
              <w:spacing w:line="400" w:lineRule="exact"/>
              <w:jc w:val="center"/>
              <w:rPr>
                <w:bCs/>
                <w:color w:val="0D0D0D"/>
                <w:szCs w:val="21"/>
              </w:rPr>
            </w:pPr>
            <w:r>
              <w:rPr>
                <w:rFonts w:hint="eastAsia"/>
              </w:rPr>
              <w:t>木本油料种质资源数据库构建与共享技术</w:t>
            </w:r>
          </w:p>
        </w:tc>
        <w:tc>
          <w:tcPr>
            <w:tcW w:w="1418" w:type="dxa"/>
          </w:tcPr>
          <w:p w14:paraId="3C0C77C7" w14:textId="77777777" w:rsidR="00234EA0" w:rsidRDefault="00234EA0" w:rsidP="00234EA0">
            <w:pPr>
              <w:widowControl/>
              <w:spacing w:line="400" w:lineRule="exact"/>
              <w:jc w:val="center"/>
              <w:rPr>
                <w:bCs/>
                <w:color w:val="0D0D0D"/>
                <w:szCs w:val="21"/>
              </w:rPr>
            </w:pPr>
            <w:r>
              <w:rPr>
                <w:rFonts w:hint="eastAsia"/>
              </w:rPr>
              <w:t>提供</w:t>
            </w:r>
            <w:r>
              <w:rPr>
                <w:rFonts w:hint="eastAsia"/>
              </w:rPr>
              <w:t xml:space="preserve">9398 </w:t>
            </w:r>
            <w:r>
              <w:rPr>
                <w:rFonts w:hint="eastAsia"/>
              </w:rPr>
              <w:t>份种质资源</w:t>
            </w:r>
          </w:p>
        </w:tc>
        <w:tc>
          <w:tcPr>
            <w:tcW w:w="1276" w:type="dxa"/>
          </w:tcPr>
          <w:p w14:paraId="455BD35A" w14:textId="77777777" w:rsidR="00234EA0" w:rsidRDefault="00234EA0" w:rsidP="00234EA0">
            <w:pPr>
              <w:widowControl/>
              <w:spacing w:line="400" w:lineRule="exact"/>
              <w:jc w:val="center"/>
              <w:rPr>
                <w:bCs/>
                <w:color w:val="0D0D0D"/>
                <w:szCs w:val="21"/>
              </w:rPr>
            </w:pPr>
            <w:r>
              <w:rPr>
                <w:rFonts w:hint="eastAsia"/>
              </w:rPr>
              <w:t>2023</w:t>
            </w:r>
            <w:r>
              <w:rPr>
                <w:rFonts w:hint="eastAsia"/>
              </w:rPr>
              <w:t>年～</w:t>
            </w:r>
            <w:r>
              <w:rPr>
                <w:rFonts w:hint="eastAsia"/>
              </w:rPr>
              <w:t>2025</w:t>
            </w:r>
            <w:r>
              <w:rPr>
                <w:rFonts w:hint="eastAsia"/>
              </w:rPr>
              <w:t>年</w:t>
            </w:r>
          </w:p>
        </w:tc>
        <w:tc>
          <w:tcPr>
            <w:tcW w:w="1701" w:type="dxa"/>
          </w:tcPr>
          <w:p w14:paraId="7F2A8B8C" w14:textId="77777777" w:rsidR="00234EA0" w:rsidRDefault="00234EA0" w:rsidP="00234EA0">
            <w:pPr>
              <w:widowControl/>
              <w:spacing w:line="400" w:lineRule="exact"/>
              <w:jc w:val="center"/>
            </w:pPr>
            <w:r>
              <w:rPr>
                <w:rFonts w:hint="eastAsia"/>
              </w:rPr>
              <w:t>郑勇奇</w:t>
            </w:r>
          </w:p>
          <w:p w14:paraId="6EC7F72A" w14:textId="4BD9D76F" w:rsidR="00234EA0" w:rsidRDefault="00234EA0" w:rsidP="00234EA0">
            <w:pPr>
              <w:widowControl/>
              <w:spacing w:line="400" w:lineRule="exact"/>
              <w:jc w:val="center"/>
              <w:rPr>
                <w:bCs/>
                <w:color w:val="0D0D0D"/>
                <w:szCs w:val="21"/>
              </w:rPr>
            </w:pPr>
            <w:r>
              <w:rPr>
                <w:rFonts w:hint="eastAsia"/>
              </w:rPr>
              <w:t>010-62888565</w:t>
            </w:r>
          </w:p>
        </w:tc>
      </w:tr>
      <w:tr w:rsidR="00234EA0" w14:paraId="303D7D6C" w14:textId="77777777" w:rsidTr="00455E01">
        <w:trPr>
          <w:jc w:val="center"/>
        </w:trPr>
        <w:tc>
          <w:tcPr>
            <w:tcW w:w="988" w:type="dxa"/>
            <w:vAlign w:val="center"/>
          </w:tcPr>
          <w:p w14:paraId="479D15DE" w14:textId="77777777" w:rsidR="00234EA0" w:rsidRDefault="00234EA0" w:rsidP="00234EA0">
            <w:pPr>
              <w:widowControl/>
              <w:spacing w:line="400" w:lineRule="exact"/>
              <w:jc w:val="center"/>
              <w:rPr>
                <w:bCs/>
                <w:color w:val="0D0D0D"/>
                <w:szCs w:val="21"/>
              </w:rPr>
            </w:pPr>
            <w:r>
              <w:rPr>
                <w:rFonts w:hint="eastAsia"/>
                <w:bCs/>
                <w:color w:val="0D0D0D"/>
                <w:szCs w:val="21"/>
              </w:rPr>
              <w:t>3</w:t>
            </w:r>
          </w:p>
        </w:tc>
        <w:tc>
          <w:tcPr>
            <w:tcW w:w="1882" w:type="dxa"/>
            <w:vAlign w:val="center"/>
          </w:tcPr>
          <w:p w14:paraId="705CC8B3" w14:textId="77777777" w:rsidR="00234EA0" w:rsidRDefault="00234EA0" w:rsidP="00234EA0">
            <w:pPr>
              <w:widowControl/>
              <w:spacing w:line="400" w:lineRule="exact"/>
              <w:jc w:val="center"/>
              <w:rPr>
                <w:bCs/>
                <w:color w:val="0D0D0D"/>
                <w:szCs w:val="21"/>
              </w:rPr>
            </w:pPr>
            <w:proofErr w:type="gramStart"/>
            <w:r>
              <w:rPr>
                <w:rFonts w:hint="eastAsia"/>
                <w:bCs/>
                <w:color w:val="0D0D0D"/>
                <w:szCs w:val="21"/>
              </w:rPr>
              <w:t>商洛市</w:t>
            </w:r>
            <w:bookmarkStart w:id="20" w:name="_Hlk237357597"/>
            <w:proofErr w:type="gramEnd"/>
            <w:r>
              <w:rPr>
                <w:rFonts w:hint="eastAsia"/>
                <w:bCs/>
                <w:color w:val="0D0D0D"/>
                <w:szCs w:val="21"/>
              </w:rPr>
              <w:t>林业综合服务中心</w:t>
            </w:r>
            <w:bookmarkEnd w:id="20"/>
          </w:p>
        </w:tc>
        <w:tc>
          <w:tcPr>
            <w:tcW w:w="1661" w:type="dxa"/>
            <w:vAlign w:val="center"/>
          </w:tcPr>
          <w:p w14:paraId="328C802D" w14:textId="77777777" w:rsidR="00234EA0" w:rsidRDefault="00234EA0" w:rsidP="00234EA0">
            <w:pPr>
              <w:widowControl/>
              <w:spacing w:line="400" w:lineRule="exact"/>
              <w:jc w:val="center"/>
              <w:rPr>
                <w:bCs/>
                <w:color w:val="0D0D0D"/>
                <w:szCs w:val="21"/>
              </w:rPr>
            </w:pPr>
            <w:r>
              <w:rPr>
                <w:rFonts w:hint="eastAsia"/>
                <w:bCs/>
                <w:color w:val="0D0D0D"/>
                <w:szCs w:val="21"/>
              </w:rPr>
              <w:t>核桃提质增效关键技术</w:t>
            </w:r>
          </w:p>
        </w:tc>
        <w:tc>
          <w:tcPr>
            <w:tcW w:w="1418" w:type="dxa"/>
            <w:vAlign w:val="center"/>
          </w:tcPr>
          <w:p w14:paraId="531E0FA5" w14:textId="77777777" w:rsidR="00234EA0" w:rsidRDefault="00234EA0" w:rsidP="00234EA0">
            <w:pPr>
              <w:widowControl/>
              <w:spacing w:line="400" w:lineRule="exact"/>
              <w:jc w:val="center"/>
              <w:rPr>
                <w:bCs/>
                <w:color w:val="0D0D0D"/>
                <w:szCs w:val="21"/>
              </w:rPr>
            </w:pPr>
            <w:r>
              <w:rPr>
                <w:rFonts w:hint="eastAsia"/>
                <w:bCs/>
                <w:color w:val="0D0D0D"/>
                <w:szCs w:val="21"/>
              </w:rPr>
              <w:t>核桃</w:t>
            </w:r>
            <w:r>
              <w:rPr>
                <w:rFonts w:hint="eastAsia"/>
                <w:bCs/>
                <w:color w:val="0D0D0D"/>
                <w:szCs w:val="21"/>
              </w:rPr>
              <w:t>110</w:t>
            </w:r>
            <w:r>
              <w:rPr>
                <w:rFonts w:hint="eastAsia"/>
                <w:bCs/>
                <w:color w:val="0D0D0D"/>
                <w:szCs w:val="21"/>
              </w:rPr>
              <w:t>万亩</w:t>
            </w:r>
          </w:p>
        </w:tc>
        <w:tc>
          <w:tcPr>
            <w:tcW w:w="1276" w:type="dxa"/>
            <w:vAlign w:val="center"/>
          </w:tcPr>
          <w:p w14:paraId="434B09DA" w14:textId="77777777" w:rsidR="00234EA0" w:rsidRDefault="00234EA0" w:rsidP="00234EA0">
            <w:pPr>
              <w:widowControl/>
              <w:spacing w:line="400" w:lineRule="exact"/>
              <w:jc w:val="center"/>
              <w:rPr>
                <w:bCs/>
                <w:color w:val="0D0D0D"/>
                <w:szCs w:val="21"/>
              </w:rPr>
            </w:pPr>
            <w:r>
              <w:rPr>
                <w:rFonts w:hint="eastAsia"/>
                <w:bCs/>
                <w:color w:val="0D0D0D"/>
                <w:szCs w:val="21"/>
              </w:rPr>
              <w:t>2013</w:t>
            </w:r>
            <w:r>
              <w:rPr>
                <w:rFonts w:hint="eastAsia"/>
                <w:bCs/>
                <w:color w:val="0D0D0D"/>
                <w:szCs w:val="21"/>
              </w:rPr>
              <w:t>年～</w:t>
            </w:r>
            <w:r>
              <w:rPr>
                <w:rFonts w:hint="eastAsia"/>
                <w:bCs/>
                <w:color w:val="0D0D0D"/>
                <w:szCs w:val="21"/>
              </w:rPr>
              <w:t>2025</w:t>
            </w:r>
            <w:r>
              <w:rPr>
                <w:rFonts w:hint="eastAsia"/>
                <w:bCs/>
                <w:color w:val="0D0D0D"/>
                <w:szCs w:val="21"/>
              </w:rPr>
              <w:t>年</w:t>
            </w:r>
          </w:p>
        </w:tc>
        <w:tc>
          <w:tcPr>
            <w:tcW w:w="1701" w:type="dxa"/>
            <w:vAlign w:val="center"/>
          </w:tcPr>
          <w:p w14:paraId="3B4F1AC0" w14:textId="77777777" w:rsidR="00234EA0" w:rsidRDefault="00234EA0" w:rsidP="00234EA0">
            <w:pPr>
              <w:widowControl/>
              <w:spacing w:line="400" w:lineRule="exact"/>
              <w:jc w:val="center"/>
              <w:rPr>
                <w:bCs/>
                <w:color w:val="0D0D0D"/>
                <w:szCs w:val="21"/>
              </w:rPr>
            </w:pPr>
            <w:r>
              <w:rPr>
                <w:rFonts w:hint="eastAsia"/>
                <w:bCs/>
                <w:color w:val="0D0D0D"/>
                <w:szCs w:val="21"/>
              </w:rPr>
              <w:t>甘明旭</w:t>
            </w:r>
          </w:p>
          <w:p w14:paraId="30C5D307" w14:textId="2215D9BE" w:rsidR="00234EA0" w:rsidRDefault="00234EA0" w:rsidP="00234EA0">
            <w:pPr>
              <w:widowControl/>
              <w:spacing w:line="400" w:lineRule="exact"/>
              <w:jc w:val="center"/>
              <w:rPr>
                <w:bCs/>
                <w:color w:val="0D0D0D"/>
                <w:szCs w:val="21"/>
              </w:rPr>
            </w:pPr>
            <w:r>
              <w:rPr>
                <w:rFonts w:hint="eastAsia"/>
                <w:bCs/>
                <w:color w:val="0D0D0D"/>
                <w:szCs w:val="21"/>
              </w:rPr>
              <w:t>18991476602</w:t>
            </w:r>
          </w:p>
        </w:tc>
      </w:tr>
      <w:tr w:rsidR="00234EA0" w14:paraId="44041482" w14:textId="77777777" w:rsidTr="00455E01">
        <w:trPr>
          <w:jc w:val="center"/>
        </w:trPr>
        <w:tc>
          <w:tcPr>
            <w:tcW w:w="988" w:type="dxa"/>
            <w:vAlign w:val="center"/>
          </w:tcPr>
          <w:p w14:paraId="45CAAE12" w14:textId="77777777" w:rsidR="00234EA0" w:rsidRDefault="00234EA0" w:rsidP="00234EA0">
            <w:pPr>
              <w:widowControl/>
              <w:spacing w:line="400" w:lineRule="exact"/>
              <w:jc w:val="center"/>
              <w:rPr>
                <w:bCs/>
                <w:color w:val="0D0D0D"/>
                <w:szCs w:val="21"/>
              </w:rPr>
            </w:pPr>
            <w:r>
              <w:rPr>
                <w:rFonts w:hint="eastAsia"/>
                <w:bCs/>
                <w:color w:val="0D0D0D"/>
                <w:szCs w:val="21"/>
              </w:rPr>
              <w:t>4</w:t>
            </w:r>
          </w:p>
        </w:tc>
        <w:tc>
          <w:tcPr>
            <w:tcW w:w="1882" w:type="dxa"/>
            <w:vAlign w:val="center"/>
          </w:tcPr>
          <w:p w14:paraId="0B84C288" w14:textId="77777777" w:rsidR="00234EA0" w:rsidRDefault="00234EA0" w:rsidP="00234EA0">
            <w:pPr>
              <w:widowControl/>
              <w:spacing w:line="400" w:lineRule="exact"/>
              <w:jc w:val="center"/>
              <w:rPr>
                <w:bCs/>
                <w:color w:val="0D0D0D"/>
                <w:szCs w:val="21"/>
              </w:rPr>
            </w:pPr>
            <w:r>
              <w:rPr>
                <w:rFonts w:hint="eastAsia"/>
                <w:bCs/>
                <w:color w:val="0D0D0D"/>
                <w:szCs w:val="21"/>
              </w:rPr>
              <w:t>陇县林业工作站</w:t>
            </w:r>
          </w:p>
        </w:tc>
        <w:tc>
          <w:tcPr>
            <w:tcW w:w="1661" w:type="dxa"/>
            <w:vAlign w:val="center"/>
          </w:tcPr>
          <w:p w14:paraId="7F2794A6" w14:textId="77777777" w:rsidR="00234EA0" w:rsidRDefault="00234EA0" w:rsidP="00234EA0">
            <w:pPr>
              <w:widowControl/>
              <w:spacing w:line="400" w:lineRule="exact"/>
              <w:jc w:val="center"/>
              <w:rPr>
                <w:bCs/>
                <w:color w:val="0D0D0D"/>
                <w:szCs w:val="21"/>
              </w:rPr>
            </w:pPr>
            <w:r>
              <w:rPr>
                <w:rFonts w:hint="eastAsia"/>
                <w:bCs/>
                <w:color w:val="0D0D0D"/>
                <w:szCs w:val="21"/>
              </w:rPr>
              <w:t>核桃提质增效关键技术</w:t>
            </w:r>
          </w:p>
        </w:tc>
        <w:tc>
          <w:tcPr>
            <w:tcW w:w="1418" w:type="dxa"/>
            <w:vAlign w:val="center"/>
          </w:tcPr>
          <w:p w14:paraId="2C7E9BD1" w14:textId="77777777" w:rsidR="00234EA0" w:rsidRDefault="00234EA0" w:rsidP="00234EA0">
            <w:pPr>
              <w:widowControl/>
              <w:spacing w:line="400" w:lineRule="exact"/>
              <w:jc w:val="center"/>
              <w:rPr>
                <w:bCs/>
                <w:color w:val="0D0D0D"/>
                <w:szCs w:val="21"/>
              </w:rPr>
            </w:pPr>
            <w:r>
              <w:rPr>
                <w:rFonts w:hint="eastAsia"/>
                <w:bCs/>
                <w:color w:val="0D0D0D"/>
                <w:szCs w:val="21"/>
              </w:rPr>
              <w:t>核桃</w:t>
            </w:r>
            <w:r>
              <w:rPr>
                <w:rFonts w:hint="eastAsia"/>
                <w:bCs/>
                <w:color w:val="0D0D0D"/>
                <w:szCs w:val="21"/>
              </w:rPr>
              <w:t>10</w:t>
            </w:r>
            <w:r>
              <w:rPr>
                <w:rFonts w:hint="eastAsia"/>
                <w:bCs/>
                <w:color w:val="0D0D0D"/>
                <w:szCs w:val="21"/>
              </w:rPr>
              <w:t>万亩</w:t>
            </w:r>
          </w:p>
        </w:tc>
        <w:tc>
          <w:tcPr>
            <w:tcW w:w="1276" w:type="dxa"/>
            <w:vAlign w:val="center"/>
          </w:tcPr>
          <w:p w14:paraId="102C6FFA" w14:textId="77777777" w:rsidR="00234EA0" w:rsidRDefault="00234EA0" w:rsidP="00234EA0">
            <w:pPr>
              <w:widowControl/>
              <w:spacing w:line="400" w:lineRule="exact"/>
              <w:jc w:val="center"/>
              <w:rPr>
                <w:bCs/>
                <w:color w:val="0D0D0D"/>
                <w:szCs w:val="21"/>
              </w:rPr>
            </w:pPr>
            <w:r>
              <w:rPr>
                <w:rFonts w:hint="eastAsia"/>
                <w:bCs/>
                <w:color w:val="0D0D0D"/>
                <w:szCs w:val="21"/>
              </w:rPr>
              <w:t>2013</w:t>
            </w:r>
            <w:r>
              <w:rPr>
                <w:rFonts w:hint="eastAsia"/>
                <w:bCs/>
                <w:color w:val="0D0D0D"/>
                <w:szCs w:val="21"/>
              </w:rPr>
              <w:t>年～</w:t>
            </w:r>
            <w:r>
              <w:rPr>
                <w:rFonts w:hint="eastAsia"/>
                <w:bCs/>
                <w:color w:val="0D0D0D"/>
                <w:szCs w:val="21"/>
              </w:rPr>
              <w:t>2025</w:t>
            </w:r>
            <w:r>
              <w:rPr>
                <w:rFonts w:hint="eastAsia"/>
                <w:bCs/>
                <w:color w:val="0D0D0D"/>
                <w:szCs w:val="21"/>
              </w:rPr>
              <w:t>年</w:t>
            </w:r>
          </w:p>
        </w:tc>
        <w:tc>
          <w:tcPr>
            <w:tcW w:w="1701" w:type="dxa"/>
            <w:vAlign w:val="center"/>
          </w:tcPr>
          <w:p w14:paraId="3EBE3577" w14:textId="77777777" w:rsidR="00234EA0" w:rsidRDefault="00234EA0" w:rsidP="00234EA0">
            <w:pPr>
              <w:widowControl/>
              <w:spacing w:line="400" w:lineRule="exact"/>
              <w:jc w:val="center"/>
              <w:rPr>
                <w:bCs/>
                <w:color w:val="0D0D0D"/>
                <w:szCs w:val="21"/>
              </w:rPr>
            </w:pPr>
            <w:r>
              <w:rPr>
                <w:rFonts w:hint="eastAsia"/>
                <w:bCs/>
                <w:color w:val="0D0D0D"/>
                <w:szCs w:val="21"/>
              </w:rPr>
              <w:t>刘涛</w:t>
            </w:r>
          </w:p>
          <w:p w14:paraId="13D09580" w14:textId="367EEFB1" w:rsidR="00234EA0" w:rsidRDefault="00234EA0" w:rsidP="00234EA0">
            <w:pPr>
              <w:widowControl/>
              <w:spacing w:line="400" w:lineRule="exact"/>
              <w:jc w:val="center"/>
              <w:rPr>
                <w:bCs/>
                <w:color w:val="0D0D0D"/>
                <w:szCs w:val="21"/>
              </w:rPr>
            </w:pPr>
            <w:r>
              <w:rPr>
                <w:rFonts w:hint="eastAsia"/>
                <w:bCs/>
                <w:color w:val="0D0D0D"/>
                <w:szCs w:val="21"/>
              </w:rPr>
              <w:t>13689176088</w:t>
            </w:r>
          </w:p>
        </w:tc>
      </w:tr>
      <w:tr w:rsidR="00234EA0" w14:paraId="6E3F0A1C" w14:textId="77777777" w:rsidTr="00455E01">
        <w:trPr>
          <w:jc w:val="center"/>
        </w:trPr>
        <w:tc>
          <w:tcPr>
            <w:tcW w:w="988" w:type="dxa"/>
            <w:vAlign w:val="center"/>
          </w:tcPr>
          <w:p w14:paraId="697EA069" w14:textId="77777777" w:rsidR="00234EA0" w:rsidRDefault="00234EA0" w:rsidP="00234EA0">
            <w:pPr>
              <w:widowControl/>
              <w:spacing w:line="400" w:lineRule="exact"/>
              <w:jc w:val="center"/>
              <w:rPr>
                <w:bCs/>
                <w:color w:val="0D0D0D"/>
                <w:szCs w:val="21"/>
              </w:rPr>
            </w:pPr>
            <w:r>
              <w:rPr>
                <w:rFonts w:hint="eastAsia"/>
                <w:bCs/>
                <w:color w:val="0D0D0D"/>
                <w:szCs w:val="21"/>
              </w:rPr>
              <w:t>5</w:t>
            </w:r>
          </w:p>
        </w:tc>
        <w:tc>
          <w:tcPr>
            <w:tcW w:w="1882" w:type="dxa"/>
            <w:vAlign w:val="center"/>
          </w:tcPr>
          <w:p w14:paraId="39DCCD5D" w14:textId="77777777" w:rsidR="00234EA0" w:rsidRDefault="00234EA0" w:rsidP="00234EA0">
            <w:pPr>
              <w:widowControl/>
              <w:spacing w:line="400" w:lineRule="exact"/>
              <w:jc w:val="center"/>
              <w:rPr>
                <w:bCs/>
                <w:color w:val="0D0D0D"/>
                <w:szCs w:val="21"/>
              </w:rPr>
            </w:pPr>
            <w:r>
              <w:rPr>
                <w:rFonts w:hint="eastAsia"/>
                <w:bCs/>
                <w:color w:val="0D0D0D"/>
                <w:szCs w:val="21"/>
              </w:rPr>
              <w:t>陕西省韩城市花椒产业发展中心</w:t>
            </w:r>
          </w:p>
        </w:tc>
        <w:tc>
          <w:tcPr>
            <w:tcW w:w="1661" w:type="dxa"/>
            <w:vAlign w:val="center"/>
          </w:tcPr>
          <w:p w14:paraId="66BF2DDE" w14:textId="77777777" w:rsidR="00234EA0" w:rsidRDefault="00234EA0" w:rsidP="00234EA0">
            <w:pPr>
              <w:widowControl/>
              <w:spacing w:line="400" w:lineRule="exact"/>
              <w:jc w:val="center"/>
              <w:rPr>
                <w:bCs/>
                <w:color w:val="0D0D0D"/>
                <w:szCs w:val="21"/>
              </w:rPr>
            </w:pPr>
            <w:r>
              <w:rPr>
                <w:rFonts w:hint="eastAsia"/>
                <w:bCs/>
                <w:color w:val="0D0D0D"/>
                <w:szCs w:val="21"/>
              </w:rPr>
              <w:t>花椒高效栽培技术</w:t>
            </w:r>
          </w:p>
        </w:tc>
        <w:tc>
          <w:tcPr>
            <w:tcW w:w="1418" w:type="dxa"/>
            <w:vAlign w:val="center"/>
          </w:tcPr>
          <w:p w14:paraId="4F4F899F" w14:textId="77777777" w:rsidR="00234EA0" w:rsidRDefault="00234EA0" w:rsidP="00234EA0">
            <w:pPr>
              <w:widowControl/>
              <w:spacing w:line="400" w:lineRule="exact"/>
              <w:jc w:val="center"/>
              <w:rPr>
                <w:bCs/>
                <w:color w:val="0D0D0D"/>
                <w:szCs w:val="21"/>
              </w:rPr>
            </w:pPr>
            <w:r>
              <w:rPr>
                <w:rFonts w:hint="eastAsia"/>
                <w:bCs/>
                <w:color w:val="0D0D0D"/>
                <w:szCs w:val="21"/>
              </w:rPr>
              <w:t>花椒</w:t>
            </w:r>
            <w:r>
              <w:rPr>
                <w:rFonts w:hint="eastAsia"/>
                <w:bCs/>
                <w:color w:val="0D0D0D"/>
                <w:szCs w:val="21"/>
              </w:rPr>
              <w:t>25</w:t>
            </w:r>
            <w:r>
              <w:rPr>
                <w:rFonts w:hint="eastAsia"/>
                <w:bCs/>
                <w:color w:val="0D0D0D"/>
                <w:szCs w:val="21"/>
              </w:rPr>
              <w:t>万亩</w:t>
            </w:r>
          </w:p>
        </w:tc>
        <w:tc>
          <w:tcPr>
            <w:tcW w:w="1276" w:type="dxa"/>
            <w:vAlign w:val="center"/>
          </w:tcPr>
          <w:p w14:paraId="395F68C9" w14:textId="77777777" w:rsidR="00234EA0" w:rsidRDefault="00234EA0" w:rsidP="00234EA0">
            <w:pPr>
              <w:widowControl/>
              <w:spacing w:line="400" w:lineRule="exact"/>
              <w:jc w:val="center"/>
              <w:rPr>
                <w:bCs/>
                <w:color w:val="0D0D0D"/>
                <w:szCs w:val="21"/>
              </w:rPr>
            </w:pPr>
            <w:r>
              <w:rPr>
                <w:rFonts w:hint="eastAsia"/>
                <w:bCs/>
                <w:color w:val="0D0D0D"/>
                <w:szCs w:val="21"/>
              </w:rPr>
              <w:t>2013</w:t>
            </w:r>
            <w:r>
              <w:rPr>
                <w:rFonts w:hint="eastAsia"/>
                <w:bCs/>
                <w:color w:val="0D0D0D"/>
                <w:szCs w:val="21"/>
              </w:rPr>
              <w:t>年～</w:t>
            </w:r>
            <w:r>
              <w:rPr>
                <w:rFonts w:hint="eastAsia"/>
                <w:bCs/>
                <w:color w:val="0D0D0D"/>
                <w:szCs w:val="21"/>
              </w:rPr>
              <w:t>2025</w:t>
            </w:r>
            <w:r>
              <w:rPr>
                <w:rFonts w:hint="eastAsia"/>
                <w:bCs/>
                <w:color w:val="0D0D0D"/>
                <w:szCs w:val="21"/>
              </w:rPr>
              <w:t>年</w:t>
            </w:r>
          </w:p>
        </w:tc>
        <w:tc>
          <w:tcPr>
            <w:tcW w:w="1701" w:type="dxa"/>
            <w:vAlign w:val="center"/>
          </w:tcPr>
          <w:p w14:paraId="5150ACF0" w14:textId="77777777" w:rsidR="00234EA0" w:rsidRDefault="00234EA0" w:rsidP="00234EA0">
            <w:pPr>
              <w:widowControl/>
              <w:spacing w:line="400" w:lineRule="exact"/>
              <w:jc w:val="center"/>
              <w:rPr>
                <w:bCs/>
                <w:color w:val="0D0D0D"/>
                <w:szCs w:val="21"/>
              </w:rPr>
            </w:pPr>
            <w:r>
              <w:rPr>
                <w:rFonts w:hint="eastAsia"/>
                <w:bCs/>
                <w:color w:val="0D0D0D"/>
                <w:szCs w:val="21"/>
              </w:rPr>
              <w:t>刘鹏</w:t>
            </w:r>
          </w:p>
          <w:p w14:paraId="1C43C090" w14:textId="286F4FAF" w:rsidR="00234EA0" w:rsidRDefault="00234EA0" w:rsidP="00234EA0">
            <w:pPr>
              <w:widowControl/>
              <w:spacing w:line="400" w:lineRule="exact"/>
              <w:jc w:val="center"/>
              <w:rPr>
                <w:bCs/>
                <w:color w:val="0D0D0D"/>
                <w:szCs w:val="21"/>
              </w:rPr>
            </w:pPr>
            <w:r>
              <w:rPr>
                <w:rFonts w:hint="eastAsia"/>
                <w:bCs/>
                <w:color w:val="0D0D0D"/>
                <w:szCs w:val="21"/>
              </w:rPr>
              <w:t>13309134509</w:t>
            </w:r>
          </w:p>
        </w:tc>
      </w:tr>
      <w:tr w:rsidR="00234EA0" w14:paraId="2F3732F8" w14:textId="77777777" w:rsidTr="00455E01">
        <w:trPr>
          <w:jc w:val="center"/>
        </w:trPr>
        <w:tc>
          <w:tcPr>
            <w:tcW w:w="988" w:type="dxa"/>
            <w:vAlign w:val="center"/>
          </w:tcPr>
          <w:p w14:paraId="195DF4BB" w14:textId="77777777" w:rsidR="00234EA0" w:rsidRDefault="00234EA0" w:rsidP="00234EA0">
            <w:pPr>
              <w:widowControl/>
              <w:spacing w:line="400" w:lineRule="exact"/>
              <w:jc w:val="center"/>
              <w:rPr>
                <w:bCs/>
                <w:color w:val="0D0D0D"/>
                <w:szCs w:val="21"/>
              </w:rPr>
            </w:pPr>
            <w:r>
              <w:rPr>
                <w:rFonts w:hint="eastAsia"/>
                <w:bCs/>
                <w:color w:val="0D0D0D"/>
                <w:szCs w:val="21"/>
              </w:rPr>
              <w:t>6</w:t>
            </w:r>
          </w:p>
        </w:tc>
        <w:tc>
          <w:tcPr>
            <w:tcW w:w="1882" w:type="dxa"/>
            <w:vAlign w:val="center"/>
          </w:tcPr>
          <w:p w14:paraId="448278D5" w14:textId="77777777" w:rsidR="00234EA0" w:rsidRDefault="00234EA0" w:rsidP="00234EA0">
            <w:pPr>
              <w:widowControl/>
              <w:spacing w:line="400" w:lineRule="exact"/>
              <w:jc w:val="center"/>
              <w:rPr>
                <w:bCs/>
                <w:color w:val="0D0D0D"/>
                <w:szCs w:val="21"/>
              </w:rPr>
            </w:pPr>
            <w:r>
              <w:rPr>
                <w:rFonts w:hint="eastAsia"/>
                <w:bCs/>
                <w:color w:val="0D0D0D"/>
                <w:szCs w:val="21"/>
              </w:rPr>
              <w:t>凤县花椒产业发展中心</w:t>
            </w:r>
          </w:p>
        </w:tc>
        <w:tc>
          <w:tcPr>
            <w:tcW w:w="1661" w:type="dxa"/>
            <w:vAlign w:val="center"/>
          </w:tcPr>
          <w:p w14:paraId="5C62677B" w14:textId="77777777" w:rsidR="00234EA0" w:rsidRDefault="00234EA0" w:rsidP="00234EA0">
            <w:pPr>
              <w:widowControl/>
              <w:spacing w:line="400" w:lineRule="exact"/>
              <w:jc w:val="center"/>
              <w:rPr>
                <w:bCs/>
                <w:color w:val="0D0D0D"/>
                <w:szCs w:val="21"/>
              </w:rPr>
            </w:pPr>
            <w:r>
              <w:rPr>
                <w:rFonts w:hint="eastAsia"/>
                <w:bCs/>
                <w:color w:val="0D0D0D"/>
                <w:szCs w:val="21"/>
              </w:rPr>
              <w:t>花椒种质创新与高效栽培技术</w:t>
            </w:r>
          </w:p>
        </w:tc>
        <w:tc>
          <w:tcPr>
            <w:tcW w:w="1418" w:type="dxa"/>
            <w:vAlign w:val="center"/>
          </w:tcPr>
          <w:p w14:paraId="4628CD4C" w14:textId="77777777" w:rsidR="00234EA0" w:rsidRDefault="00234EA0" w:rsidP="00234EA0">
            <w:pPr>
              <w:widowControl/>
              <w:spacing w:line="400" w:lineRule="exact"/>
              <w:jc w:val="center"/>
              <w:rPr>
                <w:bCs/>
                <w:color w:val="0D0D0D"/>
                <w:szCs w:val="21"/>
              </w:rPr>
            </w:pPr>
            <w:r>
              <w:rPr>
                <w:rFonts w:hint="eastAsia"/>
                <w:bCs/>
                <w:color w:val="0D0D0D"/>
                <w:szCs w:val="21"/>
              </w:rPr>
              <w:t>花椒</w:t>
            </w:r>
            <w:r>
              <w:rPr>
                <w:rFonts w:hint="eastAsia"/>
                <w:bCs/>
                <w:color w:val="0D0D0D"/>
                <w:szCs w:val="21"/>
              </w:rPr>
              <w:t>10.5</w:t>
            </w:r>
            <w:r>
              <w:rPr>
                <w:rFonts w:hint="eastAsia"/>
                <w:bCs/>
                <w:color w:val="0D0D0D"/>
                <w:szCs w:val="21"/>
              </w:rPr>
              <w:t>万亩</w:t>
            </w:r>
          </w:p>
        </w:tc>
        <w:tc>
          <w:tcPr>
            <w:tcW w:w="1276" w:type="dxa"/>
            <w:vAlign w:val="center"/>
          </w:tcPr>
          <w:p w14:paraId="2658C0DE" w14:textId="77777777" w:rsidR="00234EA0" w:rsidRDefault="00234EA0" w:rsidP="00234EA0">
            <w:pPr>
              <w:widowControl/>
              <w:spacing w:line="400" w:lineRule="exact"/>
              <w:jc w:val="center"/>
              <w:rPr>
                <w:bCs/>
                <w:color w:val="0D0D0D"/>
                <w:szCs w:val="21"/>
              </w:rPr>
            </w:pPr>
            <w:r>
              <w:rPr>
                <w:rFonts w:hint="eastAsia"/>
                <w:bCs/>
                <w:color w:val="0D0D0D"/>
                <w:szCs w:val="21"/>
              </w:rPr>
              <w:t>2013</w:t>
            </w:r>
            <w:r>
              <w:rPr>
                <w:rFonts w:hint="eastAsia"/>
                <w:bCs/>
                <w:color w:val="0D0D0D"/>
                <w:szCs w:val="21"/>
              </w:rPr>
              <w:t>年</w:t>
            </w:r>
            <w:r>
              <w:rPr>
                <w:rFonts w:ascii="宋体" w:hAnsi="宋体" w:hint="eastAsia"/>
                <w:bCs/>
                <w:color w:val="0D0D0D"/>
                <w:szCs w:val="21"/>
              </w:rPr>
              <w:t>～</w:t>
            </w:r>
            <w:r>
              <w:rPr>
                <w:rFonts w:hint="eastAsia"/>
                <w:bCs/>
                <w:color w:val="0D0D0D"/>
                <w:szCs w:val="21"/>
              </w:rPr>
              <w:t>2025</w:t>
            </w:r>
            <w:r>
              <w:rPr>
                <w:rFonts w:hint="eastAsia"/>
                <w:bCs/>
                <w:color w:val="0D0D0D"/>
                <w:szCs w:val="21"/>
              </w:rPr>
              <w:t>年</w:t>
            </w:r>
          </w:p>
        </w:tc>
        <w:tc>
          <w:tcPr>
            <w:tcW w:w="1701" w:type="dxa"/>
            <w:vAlign w:val="center"/>
          </w:tcPr>
          <w:p w14:paraId="764DF546" w14:textId="77777777" w:rsidR="00234EA0" w:rsidRDefault="00234EA0" w:rsidP="00234EA0">
            <w:pPr>
              <w:widowControl/>
              <w:spacing w:line="400" w:lineRule="exact"/>
              <w:jc w:val="center"/>
              <w:rPr>
                <w:bCs/>
                <w:color w:val="0D0D0D"/>
                <w:szCs w:val="21"/>
              </w:rPr>
            </w:pPr>
            <w:r>
              <w:rPr>
                <w:rFonts w:hint="eastAsia"/>
                <w:bCs/>
                <w:color w:val="0D0D0D"/>
                <w:szCs w:val="21"/>
              </w:rPr>
              <w:t>魏国银</w:t>
            </w:r>
          </w:p>
          <w:p w14:paraId="35EBB979" w14:textId="1F074E27" w:rsidR="00234EA0" w:rsidRDefault="00234EA0" w:rsidP="00234EA0">
            <w:pPr>
              <w:widowControl/>
              <w:spacing w:line="400" w:lineRule="exact"/>
              <w:jc w:val="center"/>
              <w:rPr>
                <w:bCs/>
                <w:color w:val="0D0D0D"/>
                <w:szCs w:val="21"/>
              </w:rPr>
            </w:pPr>
            <w:r>
              <w:rPr>
                <w:rFonts w:hint="eastAsia"/>
                <w:bCs/>
                <w:color w:val="0D0D0D"/>
                <w:szCs w:val="21"/>
              </w:rPr>
              <w:t>18392794154</w:t>
            </w:r>
          </w:p>
        </w:tc>
      </w:tr>
      <w:tr w:rsidR="00234EA0" w14:paraId="20CCFE71" w14:textId="77777777" w:rsidTr="00455E01">
        <w:trPr>
          <w:jc w:val="center"/>
        </w:trPr>
        <w:tc>
          <w:tcPr>
            <w:tcW w:w="988" w:type="dxa"/>
            <w:vAlign w:val="center"/>
          </w:tcPr>
          <w:p w14:paraId="7E9F4F9A" w14:textId="77777777" w:rsidR="00234EA0" w:rsidRDefault="00234EA0" w:rsidP="00234EA0">
            <w:pPr>
              <w:widowControl/>
              <w:spacing w:line="400" w:lineRule="exact"/>
              <w:jc w:val="center"/>
              <w:rPr>
                <w:bCs/>
                <w:color w:val="0D0D0D"/>
                <w:szCs w:val="21"/>
              </w:rPr>
            </w:pPr>
            <w:r>
              <w:rPr>
                <w:rFonts w:hint="eastAsia"/>
                <w:bCs/>
                <w:color w:val="0D0D0D"/>
                <w:szCs w:val="21"/>
              </w:rPr>
              <w:t>7</w:t>
            </w:r>
          </w:p>
        </w:tc>
        <w:tc>
          <w:tcPr>
            <w:tcW w:w="1882" w:type="dxa"/>
            <w:vAlign w:val="center"/>
          </w:tcPr>
          <w:p w14:paraId="40BDBD55" w14:textId="77777777" w:rsidR="00234EA0" w:rsidRDefault="00234EA0" w:rsidP="00234EA0">
            <w:pPr>
              <w:widowControl/>
              <w:spacing w:line="400" w:lineRule="exact"/>
              <w:jc w:val="center"/>
              <w:rPr>
                <w:bCs/>
                <w:color w:val="0D0D0D"/>
                <w:szCs w:val="21"/>
              </w:rPr>
            </w:pPr>
            <w:r>
              <w:rPr>
                <w:rFonts w:hint="eastAsia"/>
                <w:bCs/>
                <w:color w:val="0D0D0D"/>
                <w:szCs w:val="21"/>
              </w:rPr>
              <w:t>榆林市</w:t>
            </w:r>
            <w:bookmarkStart w:id="21" w:name="_Hlk237357620"/>
            <w:r>
              <w:rPr>
                <w:rFonts w:hint="eastAsia"/>
                <w:bCs/>
                <w:color w:val="0D0D0D"/>
                <w:szCs w:val="21"/>
              </w:rPr>
              <w:t>林业工作站</w:t>
            </w:r>
            <w:bookmarkEnd w:id="21"/>
          </w:p>
        </w:tc>
        <w:tc>
          <w:tcPr>
            <w:tcW w:w="1661" w:type="dxa"/>
            <w:vAlign w:val="center"/>
          </w:tcPr>
          <w:p w14:paraId="4A153F6B" w14:textId="77777777" w:rsidR="00234EA0" w:rsidRDefault="00234EA0" w:rsidP="00234EA0">
            <w:pPr>
              <w:widowControl/>
              <w:spacing w:line="400" w:lineRule="exact"/>
              <w:jc w:val="center"/>
              <w:rPr>
                <w:bCs/>
                <w:color w:val="0D0D0D"/>
                <w:szCs w:val="21"/>
              </w:rPr>
            </w:pPr>
            <w:r>
              <w:rPr>
                <w:rFonts w:hint="eastAsia"/>
                <w:bCs/>
                <w:color w:val="0D0D0D"/>
                <w:szCs w:val="21"/>
              </w:rPr>
              <w:t>仁用杏（山杏）低产林分</w:t>
            </w:r>
            <w:r>
              <w:rPr>
                <w:rFonts w:hint="eastAsia"/>
                <w:bCs/>
                <w:color w:val="0D0D0D"/>
                <w:szCs w:val="21"/>
              </w:rPr>
              <w:lastRenderedPageBreak/>
              <w:t>类经营管理技术</w:t>
            </w:r>
          </w:p>
        </w:tc>
        <w:tc>
          <w:tcPr>
            <w:tcW w:w="1418" w:type="dxa"/>
            <w:vAlign w:val="center"/>
          </w:tcPr>
          <w:p w14:paraId="2C2EC809" w14:textId="77777777" w:rsidR="00234EA0" w:rsidRDefault="00234EA0" w:rsidP="00234EA0">
            <w:pPr>
              <w:widowControl/>
              <w:spacing w:line="400" w:lineRule="exact"/>
              <w:jc w:val="center"/>
              <w:rPr>
                <w:bCs/>
                <w:color w:val="0D0D0D"/>
                <w:szCs w:val="21"/>
              </w:rPr>
            </w:pPr>
            <w:r>
              <w:rPr>
                <w:rFonts w:hint="eastAsia"/>
                <w:bCs/>
                <w:color w:val="0D0D0D"/>
                <w:szCs w:val="21"/>
              </w:rPr>
              <w:lastRenderedPageBreak/>
              <w:t>仁用杏、山杏</w:t>
            </w:r>
            <w:r>
              <w:rPr>
                <w:rFonts w:hint="eastAsia"/>
                <w:bCs/>
                <w:color w:val="0D0D0D"/>
                <w:szCs w:val="21"/>
              </w:rPr>
              <w:t>35</w:t>
            </w:r>
            <w:r>
              <w:rPr>
                <w:rFonts w:hint="eastAsia"/>
                <w:bCs/>
                <w:color w:val="0D0D0D"/>
                <w:szCs w:val="21"/>
              </w:rPr>
              <w:t>万亩</w:t>
            </w:r>
          </w:p>
        </w:tc>
        <w:tc>
          <w:tcPr>
            <w:tcW w:w="1276" w:type="dxa"/>
            <w:vAlign w:val="center"/>
          </w:tcPr>
          <w:p w14:paraId="19BCC4C8" w14:textId="77777777" w:rsidR="00234EA0" w:rsidRDefault="00234EA0" w:rsidP="00234EA0">
            <w:pPr>
              <w:widowControl/>
              <w:spacing w:line="400" w:lineRule="exact"/>
              <w:jc w:val="center"/>
              <w:rPr>
                <w:bCs/>
                <w:color w:val="0D0D0D"/>
                <w:szCs w:val="21"/>
              </w:rPr>
            </w:pPr>
            <w:r>
              <w:rPr>
                <w:rFonts w:hint="eastAsia"/>
                <w:bCs/>
                <w:color w:val="0D0D0D"/>
                <w:szCs w:val="21"/>
              </w:rPr>
              <w:t>2013</w:t>
            </w:r>
            <w:r>
              <w:rPr>
                <w:rFonts w:hint="eastAsia"/>
                <w:bCs/>
                <w:color w:val="0D0D0D"/>
                <w:szCs w:val="21"/>
              </w:rPr>
              <w:t>年～</w:t>
            </w:r>
            <w:r>
              <w:rPr>
                <w:rFonts w:hint="eastAsia"/>
                <w:bCs/>
                <w:color w:val="0D0D0D"/>
                <w:szCs w:val="21"/>
              </w:rPr>
              <w:t>2025</w:t>
            </w:r>
            <w:r>
              <w:rPr>
                <w:rFonts w:hint="eastAsia"/>
                <w:bCs/>
                <w:color w:val="0D0D0D"/>
                <w:szCs w:val="21"/>
              </w:rPr>
              <w:t>年</w:t>
            </w:r>
          </w:p>
        </w:tc>
        <w:tc>
          <w:tcPr>
            <w:tcW w:w="1701" w:type="dxa"/>
            <w:vAlign w:val="center"/>
          </w:tcPr>
          <w:p w14:paraId="27BCE7C8" w14:textId="77777777" w:rsidR="00234EA0" w:rsidRDefault="00234EA0" w:rsidP="00234EA0">
            <w:pPr>
              <w:widowControl/>
              <w:spacing w:line="400" w:lineRule="exact"/>
              <w:jc w:val="center"/>
              <w:rPr>
                <w:bCs/>
                <w:color w:val="0D0D0D"/>
                <w:szCs w:val="21"/>
              </w:rPr>
            </w:pPr>
            <w:r>
              <w:rPr>
                <w:rFonts w:hint="eastAsia"/>
                <w:bCs/>
                <w:color w:val="0D0D0D"/>
                <w:szCs w:val="21"/>
              </w:rPr>
              <w:t>王建新</w:t>
            </w:r>
          </w:p>
          <w:p w14:paraId="79D5F961" w14:textId="27C766BB" w:rsidR="00234EA0" w:rsidRDefault="00234EA0" w:rsidP="00234EA0">
            <w:pPr>
              <w:widowControl/>
              <w:spacing w:line="400" w:lineRule="exact"/>
              <w:jc w:val="center"/>
              <w:rPr>
                <w:bCs/>
                <w:color w:val="0D0D0D"/>
                <w:szCs w:val="21"/>
              </w:rPr>
            </w:pPr>
            <w:r>
              <w:rPr>
                <w:rFonts w:hint="eastAsia"/>
                <w:bCs/>
                <w:color w:val="0D0D0D"/>
                <w:szCs w:val="21"/>
              </w:rPr>
              <w:t>13619127278</w:t>
            </w:r>
          </w:p>
        </w:tc>
      </w:tr>
      <w:tr w:rsidR="00234EA0" w14:paraId="07776C80" w14:textId="77777777" w:rsidTr="00455E01">
        <w:trPr>
          <w:jc w:val="center"/>
        </w:trPr>
        <w:tc>
          <w:tcPr>
            <w:tcW w:w="988" w:type="dxa"/>
            <w:vAlign w:val="center"/>
          </w:tcPr>
          <w:p w14:paraId="63CCBC04" w14:textId="77777777" w:rsidR="00234EA0" w:rsidRDefault="00234EA0" w:rsidP="00234EA0">
            <w:pPr>
              <w:widowControl/>
              <w:spacing w:line="400" w:lineRule="exact"/>
              <w:jc w:val="center"/>
              <w:rPr>
                <w:bCs/>
                <w:color w:val="0D0D0D"/>
                <w:szCs w:val="21"/>
              </w:rPr>
            </w:pPr>
            <w:r>
              <w:rPr>
                <w:rFonts w:hint="eastAsia"/>
                <w:bCs/>
                <w:color w:val="0D0D0D"/>
                <w:szCs w:val="21"/>
              </w:rPr>
              <w:t>8</w:t>
            </w:r>
          </w:p>
        </w:tc>
        <w:tc>
          <w:tcPr>
            <w:tcW w:w="1882" w:type="dxa"/>
            <w:vAlign w:val="center"/>
          </w:tcPr>
          <w:p w14:paraId="4055D1BA" w14:textId="77777777" w:rsidR="00234EA0" w:rsidRDefault="00234EA0" w:rsidP="00234EA0">
            <w:pPr>
              <w:widowControl/>
              <w:spacing w:line="400" w:lineRule="exact"/>
              <w:jc w:val="center"/>
              <w:rPr>
                <w:bCs/>
                <w:color w:val="0D0D0D"/>
                <w:szCs w:val="21"/>
              </w:rPr>
            </w:pPr>
            <w:r>
              <w:rPr>
                <w:rFonts w:hint="eastAsia"/>
                <w:bCs/>
                <w:color w:val="0D0D0D"/>
                <w:szCs w:val="21"/>
              </w:rPr>
              <w:t>榆林市林业产业开发中心</w:t>
            </w:r>
          </w:p>
        </w:tc>
        <w:tc>
          <w:tcPr>
            <w:tcW w:w="1661" w:type="dxa"/>
            <w:vAlign w:val="center"/>
          </w:tcPr>
          <w:p w14:paraId="375B921B" w14:textId="77777777" w:rsidR="00234EA0" w:rsidRDefault="00234EA0" w:rsidP="00234EA0">
            <w:pPr>
              <w:widowControl/>
              <w:spacing w:line="400" w:lineRule="exact"/>
              <w:jc w:val="center"/>
              <w:rPr>
                <w:bCs/>
                <w:color w:val="0D0D0D"/>
                <w:szCs w:val="21"/>
              </w:rPr>
            </w:pPr>
            <w:proofErr w:type="gramStart"/>
            <w:r>
              <w:rPr>
                <w:rFonts w:hint="eastAsia"/>
                <w:bCs/>
                <w:color w:val="0D0D0D"/>
                <w:szCs w:val="21"/>
              </w:rPr>
              <w:t>文冠果国审优良</w:t>
            </w:r>
            <w:proofErr w:type="gramEnd"/>
            <w:r>
              <w:rPr>
                <w:rFonts w:hint="eastAsia"/>
                <w:bCs/>
                <w:color w:val="0D0D0D"/>
                <w:szCs w:val="21"/>
              </w:rPr>
              <w:t>品种及丰产栽培技术</w:t>
            </w:r>
          </w:p>
        </w:tc>
        <w:tc>
          <w:tcPr>
            <w:tcW w:w="1418" w:type="dxa"/>
            <w:vAlign w:val="center"/>
          </w:tcPr>
          <w:p w14:paraId="4F00DEDD" w14:textId="77777777" w:rsidR="00234EA0" w:rsidRDefault="00234EA0" w:rsidP="00234EA0">
            <w:pPr>
              <w:widowControl/>
              <w:spacing w:line="400" w:lineRule="exact"/>
              <w:jc w:val="center"/>
              <w:rPr>
                <w:bCs/>
                <w:color w:val="0D0D0D"/>
                <w:szCs w:val="21"/>
              </w:rPr>
            </w:pPr>
            <w:r>
              <w:rPr>
                <w:rFonts w:hint="eastAsia"/>
                <w:bCs/>
                <w:color w:val="0D0D0D"/>
                <w:szCs w:val="21"/>
              </w:rPr>
              <w:t>文冠果</w:t>
            </w:r>
            <w:r>
              <w:rPr>
                <w:rFonts w:hint="eastAsia"/>
                <w:bCs/>
                <w:color w:val="0D0D0D"/>
                <w:szCs w:val="21"/>
              </w:rPr>
              <w:t>2.579</w:t>
            </w:r>
            <w:r>
              <w:rPr>
                <w:rFonts w:hint="eastAsia"/>
                <w:bCs/>
                <w:color w:val="0D0D0D"/>
                <w:szCs w:val="21"/>
              </w:rPr>
              <w:t>万亩</w:t>
            </w:r>
          </w:p>
        </w:tc>
        <w:tc>
          <w:tcPr>
            <w:tcW w:w="1276" w:type="dxa"/>
            <w:vAlign w:val="center"/>
          </w:tcPr>
          <w:p w14:paraId="6F72A1F1" w14:textId="77777777" w:rsidR="00234EA0" w:rsidRDefault="00234EA0" w:rsidP="00234EA0">
            <w:pPr>
              <w:widowControl/>
              <w:spacing w:line="400" w:lineRule="exact"/>
              <w:jc w:val="center"/>
              <w:rPr>
                <w:bCs/>
                <w:color w:val="0D0D0D"/>
                <w:szCs w:val="21"/>
              </w:rPr>
            </w:pPr>
            <w:r>
              <w:rPr>
                <w:rFonts w:hint="eastAsia"/>
                <w:bCs/>
                <w:color w:val="0D0D0D"/>
                <w:szCs w:val="21"/>
              </w:rPr>
              <w:t>2023</w:t>
            </w:r>
            <w:r>
              <w:rPr>
                <w:rFonts w:hint="eastAsia"/>
                <w:bCs/>
                <w:color w:val="0D0D0D"/>
                <w:szCs w:val="21"/>
              </w:rPr>
              <w:t>年～</w:t>
            </w:r>
            <w:r>
              <w:rPr>
                <w:rFonts w:hint="eastAsia"/>
                <w:bCs/>
                <w:color w:val="0D0D0D"/>
                <w:szCs w:val="21"/>
              </w:rPr>
              <w:t>2025</w:t>
            </w:r>
            <w:r>
              <w:rPr>
                <w:rFonts w:hint="eastAsia"/>
                <w:bCs/>
                <w:color w:val="0D0D0D"/>
                <w:szCs w:val="21"/>
              </w:rPr>
              <w:t>年</w:t>
            </w:r>
          </w:p>
        </w:tc>
        <w:tc>
          <w:tcPr>
            <w:tcW w:w="1701" w:type="dxa"/>
            <w:vAlign w:val="center"/>
          </w:tcPr>
          <w:p w14:paraId="2EB9C9D4" w14:textId="77777777" w:rsidR="00234EA0" w:rsidRDefault="00234EA0" w:rsidP="00234EA0">
            <w:pPr>
              <w:widowControl/>
              <w:spacing w:line="400" w:lineRule="exact"/>
              <w:jc w:val="center"/>
              <w:rPr>
                <w:bCs/>
                <w:color w:val="0D0D0D"/>
                <w:szCs w:val="21"/>
              </w:rPr>
            </w:pPr>
            <w:r>
              <w:rPr>
                <w:rFonts w:hint="eastAsia"/>
                <w:bCs/>
                <w:color w:val="0D0D0D"/>
                <w:szCs w:val="21"/>
              </w:rPr>
              <w:t>张宇</w:t>
            </w:r>
          </w:p>
          <w:p w14:paraId="1BBB9CB4" w14:textId="70F9803E" w:rsidR="00234EA0" w:rsidRDefault="00234EA0" w:rsidP="00234EA0">
            <w:pPr>
              <w:widowControl/>
              <w:spacing w:line="400" w:lineRule="exact"/>
              <w:jc w:val="center"/>
              <w:rPr>
                <w:bCs/>
                <w:color w:val="0D0D0D"/>
                <w:szCs w:val="21"/>
              </w:rPr>
            </w:pPr>
            <w:r>
              <w:rPr>
                <w:rFonts w:hint="eastAsia"/>
                <w:bCs/>
                <w:color w:val="0D0D0D"/>
                <w:szCs w:val="21"/>
              </w:rPr>
              <w:t>18991081177</w:t>
            </w:r>
          </w:p>
        </w:tc>
      </w:tr>
      <w:tr w:rsidR="00234EA0" w14:paraId="18B6FD94" w14:textId="77777777" w:rsidTr="00455E01">
        <w:trPr>
          <w:jc w:val="center"/>
        </w:trPr>
        <w:tc>
          <w:tcPr>
            <w:tcW w:w="988" w:type="dxa"/>
            <w:vAlign w:val="center"/>
          </w:tcPr>
          <w:p w14:paraId="002ACDDD" w14:textId="77777777" w:rsidR="00234EA0" w:rsidRDefault="00234EA0" w:rsidP="00234EA0">
            <w:pPr>
              <w:widowControl/>
              <w:spacing w:line="400" w:lineRule="exact"/>
              <w:jc w:val="center"/>
              <w:rPr>
                <w:bCs/>
                <w:color w:val="0D0D0D"/>
                <w:szCs w:val="21"/>
              </w:rPr>
            </w:pPr>
            <w:r>
              <w:rPr>
                <w:rFonts w:hint="eastAsia"/>
                <w:bCs/>
                <w:color w:val="0D0D0D"/>
                <w:szCs w:val="21"/>
              </w:rPr>
              <w:t>9</w:t>
            </w:r>
          </w:p>
        </w:tc>
        <w:tc>
          <w:tcPr>
            <w:tcW w:w="1882" w:type="dxa"/>
            <w:vAlign w:val="center"/>
          </w:tcPr>
          <w:p w14:paraId="05283795" w14:textId="77777777" w:rsidR="00234EA0" w:rsidRDefault="00234EA0" w:rsidP="00234EA0">
            <w:pPr>
              <w:widowControl/>
              <w:spacing w:line="400" w:lineRule="exact"/>
              <w:jc w:val="center"/>
              <w:rPr>
                <w:bCs/>
                <w:color w:val="0D0D0D"/>
                <w:szCs w:val="21"/>
              </w:rPr>
            </w:pPr>
            <w:r>
              <w:rPr>
                <w:rFonts w:hint="eastAsia"/>
                <w:bCs/>
                <w:color w:val="0D0D0D"/>
                <w:szCs w:val="21"/>
              </w:rPr>
              <w:t>神木市</w:t>
            </w:r>
            <w:bookmarkStart w:id="22" w:name="_Hlk237357636"/>
            <w:r>
              <w:rPr>
                <w:rFonts w:hint="eastAsia"/>
                <w:bCs/>
                <w:color w:val="0D0D0D"/>
                <w:szCs w:val="21"/>
              </w:rPr>
              <w:t>林草产业发展中心</w:t>
            </w:r>
            <w:bookmarkEnd w:id="22"/>
          </w:p>
        </w:tc>
        <w:tc>
          <w:tcPr>
            <w:tcW w:w="1661" w:type="dxa"/>
            <w:vAlign w:val="center"/>
          </w:tcPr>
          <w:p w14:paraId="72E90D9E" w14:textId="77777777" w:rsidR="00234EA0" w:rsidRDefault="00234EA0" w:rsidP="00234EA0">
            <w:pPr>
              <w:widowControl/>
              <w:spacing w:line="400" w:lineRule="exact"/>
              <w:jc w:val="center"/>
              <w:rPr>
                <w:bCs/>
                <w:color w:val="0D0D0D"/>
                <w:szCs w:val="21"/>
              </w:rPr>
            </w:pPr>
            <w:r>
              <w:rPr>
                <w:rFonts w:hint="eastAsia"/>
                <w:bCs/>
                <w:color w:val="0D0D0D"/>
                <w:szCs w:val="21"/>
              </w:rPr>
              <w:t>长柄扁桃低效低产林改造技术</w:t>
            </w:r>
          </w:p>
        </w:tc>
        <w:tc>
          <w:tcPr>
            <w:tcW w:w="1418" w:type="dxa"/>
            <w:vAlign w:val="center"/>
          </w:tcPr>
          <w:p w14:paraId="71BC6157" w14:textId="77777777" w:rsidR="00234EA0" w:rsidRDefault="00234EA0" w:rsidP="00234EA0">
            <w:pPr>
              <w:widowControl/>
              <w:spacing w:line="400" w:lineRule="exact"/>
              <w:jc w:val="center"/>
              <w:rPr>
                <w:bCs/>
                <w:color w:val="0D0D0D"/>
                <w:szCs w:val="21"/>
              </w:rPr>
            </w:pPr>
            <w:r>
              <w:rPr>
                <w:rFonts w:hint="eastAsia"/>
                <w:bCs/>
                <w:color w:val="0D0D0D"/>
                <w:szCs w:val="21"/>
              </w:rPr>
              <w:t>长柄扁桃</w:t>
            </w:r>
            <w:r>
              <w:rPr>
                <w:rFonts w:hint="eastAsia"/>
                <w:bCs/>
                <w:color w:val="0D0D0D"/>
                <w:szCs w:val="21"/>
              </w:rPr>
              <w:t>5.68</w:t>
            </w:r>
            <w:r>
              <w:rPr>
                <w:rFonts w:hint="eastAsia"/>
                <w:bCs/>
                <w:color w:val="0D0D0D"/>
                <w:szCs w:val="21"/>
              </w:rPr>
              <w:t>万亩</w:t>
            </w:r>
          </w:p>
        </w:tc>
        <w:tc>
          <w:tcPr>
            <w:tcW w:w="1276" w:type="dxa"/>
            <w:vAlign w:val="center"/>
          </w:tcPr>
          <w:p w14:paraId="62EF32BA" w14:textId="77777777" w:rsidR="00234EA0" w:rsidRDefault="00234EA0" w:rsidP="00234EA0">
            <w:pPr>
              <w:widowControl/>
              <w:spacing w:line="400" w:lineRule="exact"/>
              <w:jc w:val="center"/>
              <w:rPr>
                <w:bCs/>
                <w:color w:val="0D0D0D"/>
                <w:szCs w:val="21"/>
              </w:rPr>
            </w:pPr>
            <w:r>
              <w:rPr>
                <w:rFonts w:hint="eastAsia"/>
                <w:bCs/>
                <w:color w:val="0D0D0D"/>
                <w:szCs w:val="21"/>
              </w:rPr>
              <w:t>2023</w:t>
            </w:r>
            <w:r>
              <w:rPr>
                <w:rFonts w:hint="eastAsia"/>
                <w:bCs/>
                <w:color w:val="0D0D0D"/>
                <w:szCs w:val="21"/>
              </w:rPr>
              <w:t>年～</w:t>
            </w:r>
            <w:r>
              <w:rPr>
                <w:rFonts w:hint="eastAsia"/>
                <w:bCs/>
                <w:color w:val="0D0D0D"/>
                <w:szCs w:val="21"/>
              </w:rPr>
              <w:t>2025</w:t>
            </w:r>
            <w:r>
              <w:rPr>
                <w:rFonts w:hint="eastAsia"/>
                <w:bCs/>
                <w:color w:val="0D0D0D"/>
                <w:szCs w:val="21"/>
              </w:rPr>
              <w:t>年</w:t>
            </w:r>
          </w:p>
        </w:tc>
        <w:tc>
          <w:tcPr>
            <w:tcW w:w="1701" w:type="dxa"/>
            <w:vAlign w:val="center"/>
          </w:tcPr>
          <w:p w14:paraId="67DBF418" w14:textId="77777777" w:rsidR="00234EA0" w:rsidRDefault="00234EA0" w:rsidP="00234EA0">
            <w:pPr>
              <w:widowControl/>
              <w:spacing w:line="400" w:lineRule="exact"/>
              <w:jc w:val="center"/>
              <w:rPr>
                <w:bCs/>
                <w:color w:val="0D0D0D"/>
                <w:szCs w:val="21"/>
              </w:rPr>
            </w:pPr>
            <w:r>
              <w:rPr>
                <w:rFonts w:hint="eastAsia"/>
                <w:bCs/>
                <w:color w:val="0D0D0D"/>
                <w:szCs w:val="21"/>
              </w:rPr>
              <w:t>解威</w:t>
            </w:r>
          </w:p>
          <w:p w14:paraId="0D79E79C" w14:textId="288094DF" w:rsidR="00234EA0" w:rsidRDefault="00234EA0" w:rsidP="00234EA0">
            <w:pPr>
              <w:widowControl/>
              <w:spacing w:line="400" w:lineRule="exact"/>
              <w:jc w:val="center"/>
              <w:rPr>
                <w:bCs/>
                <w:color w:val="0D0D0D"/>
                <w:szCs w:val="21"/>
              </w:rPr>
            </w:pPr>
            <w:r>
              <w:rPr>
                <w:rFonts w:hint="eastAsia"/>
                <w:bCs/>
                <w:color w:val="0D0D0D"/>
                <w:szCs w:val="21"/>
              </w:rPr>
              <w:t>15389596933</w:t>
            </w:r>
          </w:p>
        </w:tc>
      </w:tr>
      <w:tr w:rsidR="00234EA0" w14:paraId="28FC7189" w14:textId="77777777" w:rsidTr="00455E01">
        <w:trPr>
          <w:jc w:val="center"/>
        </w:trPr>
        <w:tc>
          <w:tcPr>
            <w:tcW w:w="988" w:type="dxa"/>
            <w:vAlign w:val="center"/>
          </w:tcPr>
          <w:p w14:paraId="78FF80CE" w14:textId="77777777" w:rsidR="00234EA0" w:rsidRDefault="00234EA0" w:rsidP="00234EA0">
            <w:pPr>
              <w:widowControl/>
              <w:spacing w:line="400" w:lineRule="exact"/>
              <w:jc w:val="center"/>
              <w:rPr>
                <w:bCs/>
                <w:color w:val="0D0D0D"/>
                <w:szCs w:val="21"/>
              </w:rPr>
            </w:pPr>
            <w:r>
              <w:rPr>
                <w:rFonts w:hint="eastAsia"/>
                <w:bCs/>
                <w:color w:val="0D0D0D"/>
                <w:szCs w:val="21"/>
              </w:rPr>
              <w:t>10</w:t>
            </w:r>
          </w:p>
        </w:tc>
        <w:tc>
          <w:tcPr>
            <w:tcW w:w="1882" w:type="dxa"/>
            <w:vAlign w:val="center"/>
          </w:tcPr>
          <w:p w14:paraId="7CFD4B41" w14:textId="77777777" w:rsidR="00234EA0" w:rsidRDefault="00234EA0" w:rsidP="00234EA0">
            <w:pPr>
              <w:widowControl/>
              <w:spacing w:line="400" w:lineRule="exact"/>
              <w:jc w:val="center"/>
              <w:rPr>
                <w:bCs/>
                <w:color w:val="0D0D0D"/>
                <w:szCs w:val="21"/>
              </w:rPr>
            </w:pPr>
            <w:r>
              <w:rPr>
                <w:rFonts w:hint="eastAsia"/>
                <w:bCs/>
                <w:color w:val="0D0D0D"/>
                <w:szCs w:val="21"/>
              </w:rPr>
              <w:t>陕西宝枫园林科技工程有限公司</w:t>
            </w:r>
          </w:p>
        </w:tc>
        <w:tc>
          <w:tcPr>
            <w:tcW w:w="1661" w:type="dxa"/>
            <w:vAlign w:val="center"/>
          </w:tcPr>
          <w:p w14:paraId="1C3CF686" w14:textId="77777777" w:rsidR="00234EA0" w:rsidRDefault="00234EA0" w:rsidP="00234EA0">
            <w:pPr>
              <w:widowControl/>
              <w:spacing w:line="400" w:lineRule="exact"/>
              <w:jc w:val="center"/>
              <w:rPr>
                <w:bCs/>
                <w:color w:val="0D0D0D"/>
                <w:szCs w:val="21"/>
              </w:rPr>
            </w:pPr>
            <w:r>
              <w:rPr>
                <w:rFonts w:hint="eastAsia"/>
                <w:bCs/>
                <w:color w:val="0D0D0D"/>
                <w:szCs w:val="21"/>
              </w:rPr>
              <w:t>元宝枫果用林定向培育与集约化经营</w:t>
            </w:r>
          </w:p>
        </w:tc>
        <w:tc>
          <w:tcPr>
            <w:tcW w:w="1418" w:type="dxa"/>
            <w:vAlign w:val="center"/>
          </w:tcPr>
          <w:p w14:paraId="69CA3A89" w14:textId="77777777" w:rsidR="00234EA0" w:rsidRDefault="00234EA0" w:rsidP="00234EA0">
            <w:pPr>
              <w:widowControl/>
              <w:spacing w:line="400" w:lineRule="exact"/>
              <w:jc w:val="center"/>
              <w:rPr>
                <w:bCs/>
                <w:color w:val="0D0D0D"/>
                <w:szCs w:val="21"/>
              </w:rPr>
            </w:pPr>
            <w:r>
              <w:rPr>
                <w:rFonts w:hint="eastAsia"/>
                <w:bCs/>
                <w:color w:val="0D0D0D"/>
                <w:szCs w:val="21"/>
              </w:rPr>
              <w:t>元宝枫果用林</w:t>
            </w:r>
            <w:r>
              <w:rPr>
                <w:rFonts w:hint="eastAsia"/>
                <w:bCs/>
                <w:color w:val="0D0D0D"/>
                <w:szCs w:val="21"/>
              </w:rPr>
              <w:t>1.8</w:t>
            </w:r>
            <w:r>
              <w:rPr>
                <w:rFonts w:hint="eastAsia"/>
                <w:bCs/>
                <w:color w:val="0D0D0D"/>
                <w:szCs w:val="21"/>
              </w:rPr>
              <w:t>万亩</w:t>
            </w:r>
          </w:p>
        </w:tc>
        <w:tc>
          <w:tcPr>
            <w:tcW w:w="1276" w:type="dxa"/>
            <w:vAlign w:val="center"/>
          </w:tcPr>
          <w:p w14:paraId="0E347B08" w14:textId="77777777" w:rsidR="00234EA0" w:rsidRDefault="00234EA0" w:rsidP="00234EA0">
            <w:pPr>
              <w:widowControl/>
              <w:spacing w:line="400" w:lineRule="exact"/>
              <w:jc w:val="center"/>
              <w:rPr>
                <w:bCs/>
                <w:color w:val="0D0D0D"/>
                <w:szCs w:val="21"/>
              </w:rPr>
            </w:pPr>
            <w:r>
              <w:rPr>
                <w:rFonts w:hint="eastAsia"/>
                <w:bCs/>
                <w:color w:val="0D0D0D"/>
                <w:szCs w:val="21"/>
              </w:rPr>
              <w:t>2014</w:t>
            </w:r>
            <w:r>
              <w:rPr>
                <w:rFonts w:hint="eastAsia"/>
                <w:bCs/>
                <w:color w:val="0D0D0D"/>
                <w:szCs w:val="21"/>
              </w:rPr>
              <w:t>年</w:t>
            </w:r>
            <w:r>
              <w:rPr>
                <w:rFonts w:ascii="宋体" w:hAnsi="宋体" w:hint="eastAsia"/>
                <w:bCs/>
                <w:color w:val="0D0D0D"/>
                <w:szCs w:val="21"/>
              </w:rPr>
              <w:t>～</w:t>
            </w:r>
            <w:r>
              <w:rPr>
                <w:rFonts w:hint="eastAsia"/>
                <w:bCs/>
                <w:color w:val="0D0D0D"/>
                <w:szCs w:val="21"/>
              </w:rPr>
              <w:t>2025</w:t>
            </w:r>
            <w:r>
              <w:rPr>
                <w:rFonts w:hint="eastAsia"/>
                <w:bCs/>
                <w:color w:val="0D0D0D"/>
                <w:szCs w:val="21"/>
              </w:rPr>
              <w:t>年</w:t>
            </w:r>
          </w:p>
        </w:tc>
        <w:tc>
          <w:tcPr>
            <w:tcW w:w="1701" w:type="dxa"/>
            <w:vAlign w:val="center"/>
          </w:tcPr>
          <w:p w14:paraId="5E95DE53" w14:textId="77777777" w:rsidR="00234EA0" w:rsidRDefault="00234EA0" w:rsidP="00234EA0">
            <w:pPr>
              <w:widowControl/>
              <w:spacing w:line="400" w:lineRule="exact"/>
              <w:jc w:val="center"/>
              <w:rPr>
                <w:bCs/>
                <w:color w:val="0D0D0D"/>
                <w:szCs w:val="21"/>
              </w:rPr>
            </w:pPr>
            <w:r>
              <w:rPr>
                <w:rFonts w:hint="eastAsia"/>
                <w:bCs/>
                <w:color w:val="0D0D0D"/>
                <w:szCs w:val="21"/>
              </w:rPr>
              <w:t>张忠明</w:t>
            </w:r>
          </w:p>
          <w:p w14:paraId="0E608C8B" w14:textId="7C3028B0" w:rsidR="00234EA0" w:rsidRDefault="00234EA0" w:rsidP="00234EA0">
            <w:pPr>
              <w:widowControl/>
              <w:spacing w:line="400" w:lineRule="exact"/>
              <w:jc w:val="center"/>
              <w:rPr>
                <w:bCs/>
                <w:color w:val="0D0D0D"/>
                <w:szCs w:val="21"/>
              </w:rPr>
            </w:pPr>
            <w:r>
              <w:rPr>
                <w:rFonts w:hint="eastAsia"/>
                <w:bCs/>
                <w:color w:val="0D0D0D"/>
                <w:szCs w:val="21"/>
              </w:rPr>
              <w:t>13892725022</w:t>
            </w:r>
          </w:p>
        </w:tc>
      </w:tr>
    </w:tbl>
    <w:p w14:paraId="0A3E008A" w14:textId="33CEDC80" w:rsidR="00EA3C0C" w:rsidRDefault="00EA3C0C" w:rsidP="00EA3C0C">
      <w:pPr>
        <w:spacing w:line="400" w:lineRule="exact"/>
        <w:jc w:val="left"/>
        <w:outlineLvl w:val="1"/>
        <w:rPr>
          <w:bCs/>
          <w:color w:val="0D0D0D"/>
          <w:sz w:val="24"/>
          <w:szCs w:val="24"/>
        </w:rPr>
      </w:pPr>
    </w:p>
    <w:p w14:paraId="54E1C798" w14:textId="0ECD2C2B" w:rsidR="00345922" w:rsidRPr="00EA3C0C" w:rsidRDefault="00EA3C0C" w:rsidP="00EA3C0C">
      <w:pPr>
        <w:spacing w:line="400" w:lineRule="exact"/>
        <w:jc w:val="left"/>
        <w:outlineLvl w:val="1"/>
        <w:rPr>
          <w:bCs/>
          <w:color w:val="0D0D0D"/>
          <w:sz w:val="24"/>
          <w:szCs w:val="24"/>
        </w:rPr>
      </w:pPr>
      <w:r>
        <w:rPr>
          <w:rFonts w:hint="eastAsia"/>
          <w:bCs/>
          <w:color w:val="0D0D0D"/>
          <w:sz w:val="24"/>
          <w:szCs w:val="24"/>
        </w:rPr>
        <w:t>六、</w:t>
      </w:r>
      <w:r w:rsidRPr="00EA3C0C">
        <w:rPr>
          <w:rFonts w:hint="eastAsia"/>
          <w:bCs/>
          <w:color w:val="0D0D0D"/>
          <w:sz w:val="24"/>
          <w:szCs w:val="24"/>
        </w:rPr>
        <w:t>主要知识产权和标准规范等</w:t>
      </w:r>
      <w:r w:rsidRPr="00EA3C0C">
        <w:rPr>
          <w:bCs/>
          <w:color w:val="0D0D0D"/>
          <w:sz w:val="24"/>
          <w:szCs w:val="24"/>
        </w:rPr>
        <w:t>目录（</w:t>
      </w:r>
      <w:r w:rsidRPr="00EA3C0C">
        <w:rPr>
          <w:rFonts w:hint="eastAsia"/>
          <w:bCs/>
          <w:color w:val="0D0D0D"/>
          <w:sz w:val="24"/>
          <w:szCs w:val="24"/>
        </w:rPr>
        <w:t>限</w:t>
      </w:r>
      <w:r w:rsidRPr="00EA3C0C">
        <w:rPr>
          <w:rFonts w:hint="eastAsia"/>
          <w:bCs/>
          <w:color w:val="0D0D0D"/>
          <w:sz w:val="24"/>
          <w:szCs w:val="24"/>
        </w:rPr>
        <w:t>1</w:t>
      </w:r>
      <w:r w:rsidRPr="00EA3C0C">
        <w:rPr>
          <w:bCs/>
          <w:color w:val="0D0D0D"/>
          <w:sz w:val="24"/>
          <w:szCs w:val="24"/>
        </w:rPr>
        <w:t>0</w:t>
      </w:r>
      <w:r w:rsidRPr="00EA3C0C">
        <w:rPr>
          <w:rFonts w:hint="eastAsia"/>
          <w:bCs/>
          <w:color w:val="0D0D0D"/>
          <w:sz w:val="24"/>
          <w:szCs w:val="24"/>
        </w:rPr>
        <w:t>条</w:t>
      </w:r>
      <w:r w:rsidRPr="00EA3C0C">
        <w:rPr>
          <w:bCs/>
          <w:color w:val="0D0D0D"/>
          <w:sz w:val="24"/>
          <w:szCs w:val="24"/>
        </w:rPr>
        <w:t>）</w:t>
      </w:r>
    </w:p>
    <w:tbl>
      <w:tblPr>
        <w:tblW w:w="89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4"/>
        <w:gridCol w:w="864"/>
        <w:gridCol w:w="1984"/>
        <w:gridCol w:w="709"/>
        <w:gridCol w:w="709"/>
        <w:gridCol w:w="992"/>
        <w:gridCol w:w="709"/>
        <w:gridCol w:w="992"/>
        <w:gridCol w:w="1443"/>
      </w:tblGrid>
      <w:tr w:rsidR="00345922" w14:paraId="7E18A093" w14:textId="77777777" w:rsidTr="00D811C8">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1ED6E25F" w14:textId="77777777" w:rsidR="00345922" w:rsidRDefault="00000000">
            <w:pPr>
              <w:jc w:val="center"/>
              <w:rPr>
                <w:szCs w:val="21"/>
              </w:rPr>
            </w:pPr>
            <w:r>
              <w:rPr>
                <w:szCs w:val="21"/>
              </w:rPr>
              <w:t>序号</w:t>
            </w:r>
          </w:p>
        </w:tc>
        <w:tc>
          <w:tcPr>
            <w:tcW w:w="864" w:type="dxa"/>
            <w:tcBorders>
              <w:top w:val="single" w:sz="8" w:space="0" w:color="auto"/>
              <w:left w:val="single" w:sz="8" w:space="0" w:color="auto"/>
              <w:bottom w:val="single" w:sz="8" w:space="0" w:color="auto"/>
              <w:right w:val="single" w:sz="8" w:space="0" w:color="auto"/>
            </w:tcBorders>
            <w:vAlign w:val="center"/>
          </w:tcPr>
          <w:p w14:paraId="34B71EAB" w14:textId="77777777" w:rsidR="00345922" w:rsidRDefault="00000000">
            <w:pPr>
              <w:jc w:val="center"/>
              <w:rPr>
                <w:szCs w:val="21"/>
              </w:rPr>
            </w:pPr>
            <w:r>
              <w:rPr>
                <w:szCs w:val="21"/>
              </w:rPr>
              <w:t>知识产权类别</w:t>
            </w:r>
          </w:p>
        </w:tc>
        <w:tc>
          <w:tcPr>
            <w:tcW w:w="1984" w:type="dxa"/>
            <w:tcBorders>
              <w:top w:val="single" w:sz="8" w:space="0" w:color="auto"/>
              <w:left w:val="single" w:sz="8" w:space="0" w:color="auto"/>
              <w:bottom w:val="single" w:sz="8" w:space="0" w:color="auto"/>
              <w:right w:val="single" w:sz="8" w:space="0" w:color="auto"/>
            </w:tcBorders>
            <w:vAlign w:val="center"/>
          </w:tcPr>
          <w:p w14:paraId="70205CE3" w14:textId="77777777" w:rsidR="00345922" w:rsidRDefault="00000000">
            <w:pPr>
              <w:jc w:val="center"/>
              <w:rPr>
                <w:szCs w:val="21"/>
              </w:rPr>
            </w:pPr>
            <w:r>
              <w:rPr>
                <w:szCs w:val="21"/>
              </w:rPr>
              <w:t>知识产权具体名称</w:t>
            </w:r>
          </w:p>
        </w:tc>
        <w:tc>
          <w:tcPr>
            <w:tcW w:w="709" w:type="dxa"/>
            <w:tcBorders>
              <w:top w:val="single" w:sz="8" w:space="0" w:color="auto"/>
              <w:left w:val="single" w:sz="8" w:space="0" w:color="auto"/>
              <w:bottom w:val="single" w:sz="8" w:space="0" w:color="auto"/>
              <w:right w:val="single" w:sz="8" w:space="0" w:color="auto"/>
            </w:tcBorders>
            <w:vAlign w:val="center"/>
          </w:tcPr>
          <w:p w14:paraId="24985758" w14:textId="77777777" w:rsidR="00345922" w:rsidRDefault="00000000">
            <w:pPr>
              <w:jc w:val="center"/>
              <w:rPr>
                <w:szCs w:val="21"/>
              </w:rPr>
            </w:pPr>
            <w:r>
              <w:rPr>
                <w:szCs w:val="21"/>
              </w:rPr>
              <w:t>国家（地区）</w:t>
            </w:r>
          </w:p>
        </w:tc>
        <w:tc>
          <w:tcPr>
            <w:tcW w:w="709" w:type="dxa"/>
            <w:tcBorders>
              <w:top w:val="single" w:sz="8" w:space="0" w:color="auto"/>
              <w:left w:val="single" w:sz="8" w:space="0" w:color="auto"/>
              <w:bottom w:val="single" w:sz="8" w:space="0" w:color="auto"/>
              <w:right w:val="single" w:sz="8" w:space="0" w:color="auto"/>
            </w:tcBorders>
            <w:vAlign w:val="center"/>
          </w:tcPr>
          <w:p w14:paraId="035B8D96" w14:textId="77777777" w:rsidR="00345922" w:rsidRDefault="00000000">
            <w:pPr>
              <w:jc w:val="center"/>
              <w:rPr>
                <w:szCs w:val="21"/>
              </w:rPr>
            </w:pPr>
            <w:r>
              <w:rPr>
                <w:szCs w:val="21"/>
              </w:rPr>
              <w:t>授权号</w:t>
            </w:r>
          </w:p>
        </w:tc>
        <w:tc>
          <w:tcPr>
            <w:tcW w:w="992" w:type="dxa"/>
            <w:tcBorders>
              <w:top w:val="single" w:sz="8" w:space="0" w:color="auto"/>
              <w:left w:val="single" w:sz="8" w:space="0" w:color="auto"/>
              <w:bottom w:val="single" w:sz="8" w:space="0" w:color="auto"/>
              <w:right w:val="single" w:sz="8" w:space="0" w:color="auto"/>
            </w:tcBorders>
            <w:vAlign w:val="center"/>
          </w:tcPr>
          <w:p w14:paraId="6A5352F6" w14:textId="77777777" w:rsidR="00345922" w:rsidRDefault="00000000">
            <w:pPr>
              <w:jc w:val="center"/>
              <w:rPr>
                <w:szCs w:val="21"/>
              </w:rPr>
            </w:pPr>
            <w:r>
              <w:rPr>
                <w:szCs w:val="21"/>
              </w:rPr>
              <w:t>授权</w:t>
            </w:r>
          </w:p>
          <w:p w14:paraId="19A28C4C" w14:textId="77777777" w:rsidR="00345922" w:rsidRDefault="00000000">
            <w:pPr>
              <w:jc w:val="center"/>
              <w:rPr>
                <w:szCs w:val="21"/>
              </w:rPr>
            </w:pPr>
            <w:r>
              <w:rPr>
                <w:szCs w:val="21"/>
              </w:rPr>
              <w:t>日期</w:t>
            </w:r>
          </w:p>
        </w:tc>
        <w:tc>
          <w:tcPr>
            <w:tcW w:w="709" w:type="dxa"/>
            <w:tcBorders>
              <w:top w:val="single" w:sz="8" w:space="0" w:color="auto"/>
              <w:left w:val="single" w:sz="8" w:space="0" w:color="auto"/>
              <w:bottom w:val="single" w:sz="8" w:space="0" w:color="auto"/>
              <w:right w:val="single" w:sz="8" w:space="0" w:color="auto"/>
            </w:tcBorders>
            <w:vAlign w:val="center"/>
          </w:tcPr>
          <w:p w14:paraId="0BED0CCA" w14:textId="77777777" w:rsidR="00345922" w:rsidRDefault="00000000">
            <w:pPr>
              <w:jc w:val="center"/>
              <w:rPr>
                <w:szCs w:val="21"/>
              </w:rPr>
            </w:pPr>
            <w:r>
              <w:rPr>
                <w:szCs w:val="21"/>
              </w:rPr>
              <w:t>证书编号</w:t>
            </w:r>
          </w:p>
        </w:tc>
        <w:tc>
          <w:tcPr>
            <w:tcW w:w="992" w:type="dxa"/>
            <w:tcBorders>
              <w:top w:val="single" w:sz="8" w:space="0" w:color="auto"/>
              <w:left w:val="single" w:sz="8" w:space="0" w:color="auto"/>
              <w:bottom w:val="single" w:sz="8" w:space="0" w:color="auto"/>
              <w:right w:val="single" w:sz="8" w:space="0" w:color="auto"/>
            </w:tcBorders>
            <w:vAlign w:val="center"/>
          </w:tcPr>
          <w:p w14:paraId="2010584F" w14:textId="77777777" w:rsidR="00345922" w:rsidRDefault="00000000">
            <w:pPr>
              <w:jc w:val="center"/>
              <w:rPr>
                <w:szCs w:val="21"/>
              </w:rPr>
            </w:pPr>
            <w:r>
              <w:rPr>
                <w:szCs w:val="21"/>
              </w:rPr>
              <w:t>权利人</w:t>
            </w:r>
          </w:p>
        </w:tc>
        <w:tc>
          <w:tcPr>
            <w:tcW w:w="1443" w:type="dxa"/>
            <w:tcBorders>
              <w:top w:val="single" w:sz="8" w:space="0" w:color="auto"/>
              <w:left w:val="single" w:sz="8" w:space="0" w:color="auto"/>
              <w:bottom w:val="single" w:sz="8" w:space="0" w:color="auto"/>
              <w:right w:val="single" w:sz="8" w:space="0" w:color="auto"/>
            </w:tcBorders>
            <w:vAlign w:val="center"/>
          </w:tcPr>
          <w:p w14:paraId="2E1887A5" w14:textId="77777777" w:rsidR="00345922" w:rsidRDefault="00000000">
            <w:pPr>
              <w:jc w:val="center"/>
              <w:rPr>
                <w:szCs w:val="21"/>
              </w:rPr>
            </w:pPr>
            <w:r>
              <w:rPr>
                <w:szCs w:val="21"/>
              </w:rPr>
              <w:t>发明人</w:t>
            </w:r>
          </w:p>
        </w:tc>
      </w:tr>
      <w:tr w:rsidR="00345922" w14:paraId="6C4B3A64" w14:textId="77777777" w:rsidTr="00D811C8">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11D52D3A" w14:textId="77777777" w:rsidR="00345922" w:rsidRDefault="00000000">
            <w:pPr>
              <w:jc w:val="center"/>
              <w:rPr>
                <w:szCs w:val="21"/>
              </w:rPr>
            </w:pPr>
            <w:r>
              <w:rPr>
                <w:rFonts w:hint="eastAsia"/>
                <w:szCs w:val="21"/>
              </w:rPr>
              <w:t>1</w:t>
            </w:r>
          </w:p>
        </w:tc>
        <w:tc>
          <w:tcPr>
            <w:tcW w:w="864" w:type="dxa"/>
            <w:tcBorders>
              <w:top w:val="single" w:sz="8" w:space="0" w:color="auto"/>
              <w:left w:val="single" w:sz="8" w:space="0" w:color="auto"/>
              <w:bottom w:val="single" w:sz="8" w:space="0" w:color="auto"/>
              <w:right w:val="single" w:sz="8" w:space="0" w:color="auto"/>
            </w:tcBorders>
            <w:vAlign w:val="center"/>
          </w:tcPr>
          <w:p w14:paraId="3A34CD6E" w14:textId="77777777" w:rsidR="00345922" w:rsidRDefault="00000000">
            <w:pPr>
              <w:jc w:val="center"/>
              <w:rPr>
                <w:szCs w:val="21"/>
              </w:rPr>
            </w:pPr>
            <w:proofErr w:type="gramStart"/>
            <w:r>
              <w:rPr>
                <w:szCs w:val="21"/>
              </w:rPr>
              <w:t>国审良种</w:t>
            </w:r>
            <w:proofErr w:type="gramEnd"/>
          </w:p>
        </w:tc>
        <w:tc>
          <w:tcPr>
            <w:tcW w:w="1984" w:type="dxa"/>
            <w:tcBorders>
              <w:top w:val="single" w:sz="8" w:space="0" w:color="auto"/>
              <w:left w:val="single" w:sz="8" w:space="0" w:color="auto"/>
              <w:bottom w:val="single" w:sz="8" w:space="0" w:color="auto"/>
              <w:right w:val="single" w:sz="8" w:space="0" w:color="auto"/>
            </w:tcBorders>
            <w:vAlign w:val="center"/>
          </w:tcPr>
          <w:p w14:paraId="16B9DA1E" w14:textId="77777777" w:rsidR="00345922" w:rsidRDefault="00000000">
            <w:pPr>
              <w:jc w:val="center"/>
              <w:rPr>
                <w:szCs w:val="21"/>
              </w:rPr>
            </w:pPr>
            <w:r>
              <w:rPr>
                <w:szCs w:val="21"/>
              </w:rPr>
              <w:t>‘</w:t>
            </w:r>
            <w:r>
              <w:rPr>
                <w:szCs w:val="21"/>
              </w:rPr>
              <w:t>中石</w:t>
            </w:r>
            <w:r>
              <w:rPr>
                <w:szCs w:val="21"/>
              </w:rPr>
              <w:t>9</w:t>
            </w:r>
            <w:r>
              <w:rPr>
                <w:szCs w:val="21"/>
              </w:rPr>
              <w:t>号</w:t>
            </w:r>
            <w:r>
              <w:rPr>
                <w:szCs w:val="21"/>
              </w:rPr>
              <w:t>’</w:t>
            </w:r>
            <w:r>
              <w:rPr>
                <w:szCs w:val="21"/>
              </w:rPr>
              <w:t>文冠果</w:t>
            </w:r>
          </w:p>
        </w:tc>
        <w:tc>
          <w:tcPr>
            <w:tcW w:w="709" w:type="dxa"/>
            <w:tcBorders>
              <w:top w:val="single" w:sz="8" w:space="0" w:color="auto"/>
              <w:left w:val="single" w:sz="8" w:space="0" w:color="auto"/>
              <w:bottom w:val="single" w:sz="8" w:space="0" w:color="auto"/>
              <w:right w:val="single" w:sz="8" w:space="0" w:color="auto"/>
            </w:tcBorders>
            <w:vAlign w:val="center"/>
          </w:tcPr>
          <w:p w14:paraId="72F16C9D" w14:textId="77777777" w:rsidR="00345922" w:rsidRDefault="00000000">
            <w:pPr>
              <w:jc w:val="center"/>
              <w:rPr>
                <w:szCs w:val="21"/>
              </w:rPr>
            </w:pPr>
            <w:r>
              <w:rPr>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32E0BA52" w14:textId="77777777" w:rsidR="00345922" w:rsidRDefault="00000000">
            <w:pPr>
              <w:jc w:val="center"/>
              <w:rPr>
                <w:szCs w:val="21"/>
              </w:rPr>
            </w:pPr>
            <w:r>
              <w:rPr>
                <w:szCs w:val="21"/>
              </w:rPr>
              <w:t>国</w:t>
            </w:r>
            <w:r>
              <w:rPr>
                <w:szCs w:val="21"/>
              </w:rPr>
              <w:t>S-SV-XS-016-2020</w:t>
            </w:r>
          </w:p>
        </w:tc>
        <w:tc>
          <w:tcPr>
            <w:tcW w:w="992" w:type="dxa"/>
            <w:tcBorders>
              <w:top w:val="single" w:sz="8" w:space="0" w:color="auto"/>
              <w:left w:val="single" w:sz="8" w:space="0" w:color="auto"/>
              <w:bottom w:val="single" w:sz="8" w:space="0" w:color="auto"/>
              <w:right w:val="single" w:sz="8" w:space="0" w:color="auto"/>
            </w:tcBorders>
            <w:vAlign w:val="center"/>
          </w:tcPr>
          <w:p w14:paraId="7258BC38" w14:textId="77777777" w:rsidR="00345922" w:rsidRDefault="00000000">
            <w:pPr>
              <w:jc w:val="center"/>
              <w:rPr>
                <w:szCs w:val="21"/>
              </w:rPr>
            </w:pPr>
            <w:r>
              <w:rPr>
                <w:rFonts w:hint="eastAsia"/>
                <w:szCs w:val="21"/>
              </w:rPr>
              <w:t>2021</w:t>
            </w:r>
            <w:r>
              <w:rPr>
                <w:rFonts w:hint="eastAsia"/>
                <w:szCs w:val="21"/>
              </w:rPr>
              <w:t>年</w:t>
            </w:r>
            <w:r>
              <w:rPr>
                <w:rFonts w:hint="eastAsia"/>
                <w:szCs w:val="21"/>
              </w:rPr>
              <w:t>3</w:t>
            </w:r>
            <w:r>
              <w:rPr>
                <w:rFonts w:hint="eastAsia"/>
                <w:szCs w:val="21"/>
              </w:rPr>
              <w:t>月</w:t>
            </w:r>
            <w:r>
              <w:rPr>
                <w:rFonts w:hint="eastAsia"/>
                <w:szCs w:val="21"/>
              </w:rPr>
              <w:t>21</w:t>
            </w:r>
            <w:r>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5139A7C7" w14:textId="77777777" w:rsidR="00345922" w:rsidRDefault="00000000">
            <w:pPr>
              <w:jc w:val="center"/>
              <w:rPr>
                <w:szCs w:val="21"/>
              </w:rPr>
            </w:pPr>
            <w:r>
              <w:rPr>
                <w:rFonts w:hint="eastAsia"/>
                <w:szCs w:val="21"/>
              </w:rPr>
              <w:t>（</w:t>
            </w:r>
            <w:r>
              <w:rPr>
                <w:rFonts w:hint="eastAsia"/>
                <w:szCs w:val="21"/>
              </w:rPr>
              <w:t>2020</w:t>
            </w:r>
            <w:r>
              <w:rPr>
                <w:rFonts w:hint="eastAsia"/>
                <w:szCs w:val="21"/>
              </w:rPr>
              <w:t>）第</w:t>
            </w:r>
            <w:r>
              <w:rPr>
                <w:rFonts w:hint="eastAsia"/>
                <w:szCs w:val="21"/>
              </w:rPr>
              <w:t>16</w:t>
            </w:r>
            <w:r>
              <w:rPr>
                <w:rFonts w:hint="eastAsia"/>
                <w:szCs w:val="21"/>
              </w:rPr>
              <w:t>号</w:t>
            </w:r>
          </w:p>
        </w:tc>
        <w:tc>
          <w:tcPr>
            <w:tcW w:w="992" w:type="dxa"/>
            <w:tcBorders>
              <w:top w:val="single" w:sz="8" w:space="0" w:color="auto"/>
              <w:left w:val="single" w:sz="8" w:space="0" w:color="auto"/>
              <w:bottom w:val="single" w:sz="8" w:space="0" w:color="auto"/>
              <w:right w:val="single" w:sz="8" w:space="0" w:color="auto"/>
            </w:tcBorders>
            <w:vAlign w:val="center"/>
          </w:tcPr>
          <w:p w14:paraId="2BE66BD0" w14:textId="77777777" w:rsidR="00345922" w:rsidRDefault="00000000">
            <w:pPr>
              <w:jc w:val="center"/>
              <w:rPr>
                <w:szCs w:val="21"/>
              </w:rPr>
            </w:pPr>
            <w:r>
              <w:rPr>
                <w:szCs w:val="21"/>
              </w:rPr>
              <w:t>中国林业科学研究院林业研究所</w:t>
            </w:r>
          </w:p>
        </w:tc>
        <w:tc>
          <w:tcPr>
            <w:tcW w:w="1443" w:type="dxa"/>
            <w:tcBorders>
              <w:top w:val="single" w:sz="8" w:space="0" w:color="auto"/>
              <w:left w:val="single" w:sz="8" w:space="0" w:color="auto"/>
              <w:bottom w:val="single" w:sz="8" w:space="0" w:color="auto"/>
              <w:right w:val="single" w:sz="8" w:space="0" w:color="auto"/>
            </w:tcBorders>
            <w:vAlign w:val="center"/>
          </w:tcPr>
          <w:p w14:paraId="41C2E154" w14:textId="77777777" w:rsidR="00345922" w:rsidRDefault="00000000">
            <w:pPr>
              <w:jc w:val="left"/>
              <w:rPr>
                <w:szCs w:val="21"/>
              </w:rPr>
            </w:pPr>
            <w:r>
              <w:rPr>
                <w:szCs w:val="21"/>
              </w:rPr>
              <w:t>王利兵、崔德石、毕泉鑫、于海燕、崔天鹏、王涛、石长春、尚忠海、张玉君、李迎超、刘肖娟、吴健、张明俊、冯长虹、李芳霞、范春晖、史有庄、蒋浩、王海涛</w:t>
            </w:r>
          </w:p>
        </w:tc>
      </w:tr>
      <w:tr w:rsidR="00345922" w14:paraId="2B30FFA2" w14:textId="77777777" w:rsidTr="00D811C8">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1D0BF73B" w14:textId="77777777" w:rsidR="00345922" w:rsidRDefault="00000000">
            <w:pPr>
              <w:jc w:val="center"/>
              <w:rPr>
                <w:szCs w:val="21"/>
              </w:rPr>
            </w:pPr>
            <w:r>
              <w:rPr>
                <w:rFonts w:hint="eastAsia"/>
                <w:szCs w:val="21"/>
              </w:rPr>
              <w:t>2</w:t>
            </w:r>
          </w:p>
        </w:tc>
        <w:tc>
          <w:tcPr>
            <w:tcW w:w="864" w:type="dxa"/>
            <w:tcBorders>
              <w:top w:val="single" w:sz="8" w:space="0" w:color="auto"/>
              <w:left w:val="single" w:sz="8" w:space="0" w:color="auto"/>
              <w:bottom w:val="single" w:sz="8" w:space="0" w:color="auto"/>
              <w:right w:val="single" w:sz="8" w:space="0" w:color="auto"/>
            </w:tcBorders>
            <w:vAlign w:val="center"/>
          </w:tcPr>
          <w:p w14:paraId="6F18514C" w14:textId="77777777" w:rsidR="00345922" w:rsidRDefault="00000000">
            <w:pPr>
              <w:jc w:val="center"/>
              <w:rPr>
                <w:szCs w:val="21"/>
              </w:rPr>
            </w:pPr>
            <w:proofErr w:type="gramStart"/>
            <w:r>
              <w:rPr>
                <w:szCs w:val="21"/>
              </w:rPr>
              <w:t>国审良种</w:t>
            </w:r>
            <w:proofErr w:type="gramEnd"/>
          </w:p>
        </w:tc>
        <w:tc>
          <w:tcPr>
            <w:tcW w:w="1984" w:type="dxa"/>
            <w:tcBorders>
              <w:top w:val="single" w:sz="8" w:space="0" w:color="auto"/>
              <w:left w:val="single" w:sz="8" w:space="0" w:color="auto"/>
              <w:bottom w:val="single" w:sz="8" w:space="0" w:color="auto"/>
              <w:right w:val="single" w:sz="8" w:space="0" w:color="auto"/>
            </w:tcBorders>
            <w:vAlign w:val="center"/>
          </w:tcPr>
          <w:p w14:paraId="12F3B9A9" w14:textId="77777777" w:rsidR="00345922" w:rsidRDefault="00000000">
            <w:pPr>
              <w:jc w:val="center"/>
              <w:rPr>
                <w:szCs w:val="21"/>
              </w:rPr>
            </w:pPr>
            <w:r>
              <w:rPr>
                <w:szCs w:val="21"/>
              </w:rPr>
              <w:t>‘</w:t>
            </w:r>
            <w:r>
              <w:rPr>
                <w:szCs w:val="21"/>
              </w:rPr>
              <w:t>凤选</w:t>
            </w:r>
            <w:r>
              <w:rPr>
                <w:szCs w:val="21"/>
              </w:rPr>
              <w:t>1</w:t>
            </w:r>
            <w:r>
              <w:rPr>
                <w:szCs w:val="21"/>
              </w:rPr>
              <w:t>号</w:t>
            </w:r>
            <w:r>
              <w:rPr>
                <w:szCs w:val="21"/>
              </w:rPr>
              <w:t>’</w:t>
            </w:r>
            <w:r>
              <w:rPr>
                <w:szCs w:val="21"/>
              </w:rPr>
              <w:t>花椒</w:t>
            </w:r>
          </w:p>
        </w:tc>
        <w:tc>
          <w:tcPr>
            <w:tcW w:w="709" w:type="dxa"/>
            <w:tcBorders>
              <w:top w:val="single" w:sz="8" w:space="0" w:color="auto"/>
              <w:left w:val="single" w:sz="8" w:space="0" w:color="auto"/>
              <w:bottom w:val="single" w:sz="8" w:space="0" w:color="auto"/>
              <w:right w:val="single" w:sz="8" w:space="0" w:color="auto"/>
            </w:tcBorders>
            <w:vAlign w:val="center"/>
          </w:tcPr>
          <w:p w14:paraId="2B265559" w14:textId="77777777" w:rsidR="00345922" w:rsidRDefault="00000000">
            <w:pPr>
              <w:jc w:val="center"/>
              <w:rPr>
                <w:szCs w:val="21"/>
              </w:rPr>
            </w:pPr>
            <w:r>
              <w:rPr>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78A4FFB6" w14:textId="77777777" w:rsidR="00345922" w:rsidRDefault="00000000">
            <w:pPr>
              <w:jc w:val="center"/>
              <w:rPr>
                <w:szCs w:val="21"/>
              </w:rPr>
            </w:pPr>
            <w:r>
              <w:rPr>
                <w:szCs w:val="21"/>
              </w:rPr>
              <w:t>国</w:t>
            </w:r>
            <w:r>
              <w:rPr>
                <w:szCs w:val="21"/>
              </w:rPr>
              <w:t>S-SV-ZB-010-2024</w:t>
            </w:r>
          </w:p>
        </w:tc>
        <w:tc>
          <w:tcPr>
            <w:tcW w:w="992" w:type="dxa"/>
            <w:tcBorders>
              <w:top w:val="single" w:sz="8" w:space="0" w:color="auto"/>
              <w:left w:val="single" w:sz="8" w:space="0" w:color="auto"/>
              <w:bottom w:val="single" w:sz="8" w:space="0" w:color="auto"/>
              <w:right w:val="single" w:sz="8" w:space="0" w:color="auto"/>
            </w:tcBorders>
            <w:vAlign w:val="center"/>
          </w:tcPr>
          <w:p w14:paraId="6CF2D4C9" w14:textId="77777777" w:rsidR="00345922" w:rsidRDefault="00000000">
            <w:pPr>
              <w:jc w:val="center"/>
              <w:rPr>
                <w:szCs w:val="21"/>
              </w:rPr>
            </w:pPr>
            <w:r>
              <w:rPr>
                <w:szCs w:val="21"/>
              </w:rPr>
              <w:t>2024</w:t>
            </w:r>
            <w:r>
              <w:rPr>
                <w:szCs w:val="21"/>
              </w:rPr>
              <w:t>年</w:t>
            </w:r>
            <w:r>
              <w:rPr>
                <w:szCs w:val="21"/>
              </w:rPr>
              <w:t>12</w:t>
            </w:r>
            <w:r>
              <w:rPr>
                <w:szCs w:val="21"/>
              </w:rPr>
              <w:t>月</w:t>
            </w:r>
            <w:r>
              <w:rPr>
                <w:szCs w:val="21"/>
              </w:rPr>
              <w:t>25</w:t>
            </w:r>
            <w:r>
              <w:rPr>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3ADA23F9" w14:textId="77777777" w:rsidR="00345922" w:rsidRDefault="00000000">
            <w:pPr>
              <w:jc w:val="center"/>
              <w:rPr>
                <w:szCs w:val="21"/>
              </w:rPr>
            </w:pPr>
            <w:r>
              <w:rPr>
                <w:rFonts w:hint="eastAsia"/>
                <w:szCs w:val="21"/>
              </w:rPr>
              <w:t>（</w:t>
            </w:r>
            <w:r>
              <w:rPr>
                <w:rFonts w:hint="eastAsia"/>
                <w:szCs w:val="21"/>
              </w:rPr>
              <w:t>2024</w:t>
            </w:r>
            <w:r>
              <w:rPr>
                <w:rFonts w:hint="eastAsia"/>
                <w:szCs w:val="21"/>
              </w:rPr>
              <w:t>）第</w:t>
            </w:r>
            <w:r>
              <w:rPr>
                <w:rFonts w:hint="eastAsia"/>
                <w:szCs w:val="21"/>
              </w:rPr>
              <w:t>10</w:t>
            </w:r>
            <w:r>
              <w:rPr>
                <w:rFonts w:hint="eastAsia"/>
                <w:szCs w:val="21"/>
              </w:rPr>
              <w:t>号</w:t>
            </w:r>
          </w:p>
        </w:tc>
        <w:tc>
          <w:tcPr>
            <w:tcW w:w="992" w:type="dxa"/>
            <w:tcBorders>
              <w:top w:val="single" w:sz="8" w:space="0" w:color="auto"/>
              <w:left w:val="single" w:sz="8" w:space="0" w:color="auto"/>
              <w:bottom w:val="single" w:sz="8" w:space="0" w:color="auto"/>
              <w:right w:val="single" w:sz="8" w:space="0" w:color="auto"/>
            </w:tcBorders>
            <w:vAlign w:val="center"/>
          </w:tcPr>
          <w:p w14:paraId="5DA2D229" w14:textId="77777777" w:rsidR="00345922" w:rsidRDefault="00000000">
            <w:pPr>
              <w:jc w:val="center"/>
              <w:rPr>
                <w:szCs w:val="21"/>
              </w:rPr>
            </w:pPr>
            <w:r>
              <w:rPr>
                <w:szCs w:val="21"/>
              </w:rPr>
              <w:t>西北农林科技大学</w:t>
            </w:r>
          </w:p>
        </w:tc>
        <w:tc>
          <w:tcPr>
            <w:tcW w:w="1443" w:type="dxa"/>
            <w:tcBorders>
              <w:top w:val="single" w:sz="8" w:space="0" w:color="auto"/>
              <w:left w:val="single" w:sz="8" w:space="0" w:color="auto"/>
              <w:bottom w:val="single" w:sz="8" w:space="0" w:color="auto"/>
              <w:right w:val="single" w:sz="8" w:space="0" w:color="auto"/>
            </w:tcBorders>
            <w:vAlign w:val="center"/>
          </w:tcPr>
          <w:p w14:paraId="4A654C68" w14:textId="77777777" w:rsidR="00345922" w:rsidRDefault="00000000">
            <w:pPr>
              <w:jc w:val="left"/>
              <w:rPr>
                <w:szCs w:val="21"/>
              </w:rPr>
            </w:pPr>
            <w:r>
              <w:rPr>
                <w:szCs w:val="21"/>
              </w:rPr>
              <w:t>魏安智、刘永红、费希同、曹永红、刘玉林、王卫平、魏国银、</w:t>
            </w:r>
            <w:proofErr w:type="gramStart"/>
            <w:r>
              <w:rPr>
                <w:szCs w:val="21"/>
              </w:rPr>
              <w:t>杨途熙</w:t>
            </w:r>
            <w:proofErr w:type="gramEnd"/>
          </w:p>
        </w:tc>
      </w:tr>
      <w:tr w:rsidR="001E705B" w14:paraId="48E0B0A0" w14:textId="77777777" w:rsidTr="00D811C8">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6B54C30E" w14:textId="541898FA" w:rsidR="001E705B" w:rsidRDefault="001E705B" w:rsidP="001E705B">
            <w:pPr>
              <w:jc w:val="center"/>
              <w:rPr>
                <w:szCs w:val="21"/>
              </w:rPr>
            </w:pPr>
            <w:r>
              <w:rPr>
                <w:rFonts w:hint="eastAsia"/>
                <w:szCs w:val="21"/>
              </w:rPr>
              <w:lastRenderedPageBreak/>
              <w:t>3</w:t>
            </w:r>
          </w:p>
        </w:tc>
        <w:tc>
          <w:tcPr>
            <w:tcW w:w="864" w:type="dxa"/>
            <w:tcBorders>
              <w:top w:val="single" w:sz="8" w:space="0" w:color="auto"/>
              <w:left w:val="single" w:sz="8" w:space="0" w:color="auto"/>
              <w:bottom w:val="single" w:sz="8" w:space="0" w:color="auto"/>
              <w:right w:val="single" w:sz="8" w:space="0" w:color="auto"/>
            </w:tcBorders>
            <w:vAlign w:val="center"/>
          </w:tcPr>
          <w:p w14:paraId="2DCBF28A" w14:textId="09990761" w:rsidR="001E705B" w:rsidRDefault="001E705B" w:rsidP="001E705B">
            <w:pPr>
              <w:jc w:val="center"/>
              <w:rPr>
                <w:szCs w:val="21"/>
              </w:rPr>
            </w:pPr>
            <w:r>
              <w:rPr>
                <w:rFonts w:hint="eastAsia"/>
                <w:szCs w:val="21"/>
              </w:rPr>
              <w:t>地方标准</w:t>
            </w:r>
          </w:p>
        </w:tc>
        <w:tc>
          <w:tcPr>
            <w:tcW w:w="1984" w:type="dxa"/>
            <w:tcBorders>
              <w:top w:val="single" w:sz="8" w:space="0" w:color="auto"/>
              <w:left w:val="single" w:sz="8" w:space="0" w:color="auto"/>
              <w:bottom w:val="single" w:sz="8" w:space="0" w:color="auto"/>
              <w:right w:val="single" w:sz="8" w:space="0" w:color="auto"/>
            </w:tcBorders>
            <w:vAlign w:val="center"/>
          </w:tcPr>
          <w:p w14:paraId="042454C1" w14:textId="4EBCC23E" w:rsidR="001E705B" w:rsidRDefault="001E705B" w:rsidP="001E705B">
            <w:pPr>
              <w:jc w:val="center"/>
              <w:rPr>
                <w:szCs w:val="21"/>
              </w:rPr>
            </w:pPr>
            <w:r>
              <w:rPr>
                <w:rFonts w:hint="eastAsia"/>
                <w:szCs w:val="21"/>
              </w:rPr>
              <w:t>文冠果丰产栽培技术规范</w:t>
            </w:r>
          </w:p>
        </w:tc>
        <w:tc>
          <w:tcPr>
            <w:tcW w:w="709" w:type="dxa"/>
            <w:tcBorders>
              <w:top w:val="single" w:sz="8" w:space="0" w:color="auto"/>
              <w:left w:val="single" w:sz="8" w:space="0" w:color="auto"/>
              <w:bottom w:val="single" w:sz="8" w:space="0" w:color="auto"/>
              <w:right w:val="single" w:sz="8" w:space="0" w:color="auto"/>
            </w:tcBorders>
            <w:vAlign w:val="center"/>
          </w:tcPr>
          <w:p w14:paraId="00D42192" w14:textId="3A74B298" w:rsidR="001E705B" w:rsidRDefault="001E705B" w:rsidP="001E705B">
            <w:pPr>
              <w:jc w:val="center"/>
              <w:rPr>
                <w:szCs w:val="21"/>
              </w:rPr>
            </w:pPr>
            <w:r>
              <w:rPr>
                <w:rFonts w:hint="eastAsia"/>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65188D04" w14:textId="29F4448A" w:rsidR="001E705B" w:rsidRDefault="001E705B" w:rsidP="001E705B">
            <w:pPr>
              <w:jc w:val="center"/>
              <w:rPr>
                <w:szCs w:val="21"/>
              </w:rPr>
            </w:pPr>
            <w:r>
              <w:rPr>
                <w:rFonts w:hint="eastAsia"/>
                <w:szCs w:val="21"/>
              </w:rPr>
              <w:t xml:space="preserve">DB 61/T 1911-2024  </w:t>
            </w:r>
          </w:p>
        </w:tc>
        <w:tc>
          <w:tcPr>
            <w:tcW w:w="992" w:type="dxa"/>
            <w:tcBorders>
              <w:top w:val="single" w:sz="8" w:space="0" w:color="auto"/>
              <w:left w:val="single" w:sz="8" w:space="0" w:color="auto"/>
              <w:bottom w:val="single" w:sz="8" w:space="0" w:color="auto"/>
              <w:right w:val="single" w:sz="8" w:space="0" w:color="auto"/>
            </w:tcBorders>
            <w:vAlign w:val="center"/>
          </w:tcPr>
          <w:p w14:paraId="79E6CE62" w14:textId="1AF63B60" w:rsidR="001E705B" w:rsidRDefault="001E705B" w:rsidP="001E705B">
            <w:pPr>
              <w:jc w:val="center"/>
              <w:rPr>
                <w:szCs w:val="21"/>
              </w:rPr>
            </w:pPr>
            <w:r>
              <w:rPr>
                <w:rFonts w:hint="eastAsia"/>
                <w:szCs w:val="21"/>
              </w:rPr>
              <w:t>2014</w:t>
            </w:r>
            <w:r>
              <w:rPr>
                <w:rFonts w:hint="eastAsia"/>
                <w:szCs w:val="21"/>
              </w:rPr>
              <w:t>年</w:t>
            </w:r>
            <w:r>
              <w:rPr>
                <w:rFonts w:hint="eastAsia"/>
                <w:szCs w:val="21"/>
              </w:rPr>
              <w:t>12</w:t>
            </w:r>
            <w:r>
              <w:rPr>
                <w:rFonts w:hint="eastAsia"/>
                <w:szCs w:val="21"/>
              </w:rPr>
              <w:t>月</w:t>
            </w:r>
            <w:r>
              <w:rPr>
                <w:rFonts w:hint="eastAsia"/>
                <w:szCs w:val="21"/>
              </w:rPr>
              <w:t>26</w:t>
            </w:r>
            <w:r>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26887B8A" w14:textId="73509229" w:rsidR="001E705B" w:rsidRDefault="001E705B" w:rsidP="001E705B">
            <w:pPr>
              <w:jc w:val="center"/>
              <w:rPr>
                <w:szCs w:val="21"/>
              </w:rPr>
            </w:pPr>
            <w:r>
              <w:rPr>
                <w:rFonts w:hint="eastAsia"/>
                <w:szCs w:val="21"/>
              </w:rPr>
              <w:t>陕西省质量监督局</w:t>
            </w:r>
          </w:p>
        </w:tc>
        <w:tc>
          <w:tcPr>
            <w:tcW w:w="992" w:type="dxa"/>
            <w:tcBorders>
              <w:top w:val="single" w:sz="8" w:space="0" w:color="auto"/>
              <w:left w:val="single" w:sz="8" w:space="0" w:color="auto"/>
              <w:bottom w:val="single" w:sz="8" w:space="0" w:color="auto"/>
              <w:right w:val="single" w:sz="8" w:space="0" w:color="auto"/>
            </w:tcBorders>
            <w:vAlign w:val="center"/>
          </w:tcPr>
          <w:p w14:paraId="5CF83360" w14:textId="75042940" w:rsidR="001E705B" w:rsidRDefault="001E705B" w:rsidP="001E705B">
            <w:pPr>
              <w:jc w:val="center"/>
              <w:rPr>
                <w:szCs w:val="21"/>
              </w:rPr>
            </w:pPr>
            <w:r>
              <w:rPr>
                <w:rFonts w:hint="eastAsia"/>
                <w:szCs w:val="21"/>
              </w:rPr>
              <w:t>陕西省林业科学院、富县林业站、秦岭国家植物园、杨凌现代农业标准化研究所</w:t>
            </w:r>
          </w:p>
        </w:tc>
        <w:tc>
          <w:tcPr>
            <w:tcW w:w="1443" w:type="dxa"/>
            <w:tcBorders>
              <w:top w:val="single" w:sz="8" w:space="0" w:color="auto"/>
              <w:left w:val="single" w:sz="8" w:space="0" w:color="auto"/>
              <w:bottom w:val="single" w:sz="8" w:space="0" w:color="auto"/>
              <w:right w:val="single" w:sz="8" w:space="0" w:color="auto"/>
            </w:tcBorders>
            <w:vAlign w:val="center"/>
          </w:tcPr>
          <w:p w14:paraId="38D7C656" w14:textId="3BAF6DEB" w:rsidR="001E705B" w:rsidRDefault="001E705B" w:rsidP="001E705B">
            <w:pPr>
              <w:jc w:val="left"/>
              <w:rPr>
                <w:szCs w:val="21"/>
              </w:rPr>
            </w:pPr>
            <w:r>
              <w:rPr>
                <w:rFonts w:hint="eastAsia"/>
                <w:szCs w:val="21"/>
              </w:rPr>
              <w:t>吴普侠、向小芹、董强、李群、赵国平、马安平、刘光哲、张麦芳、李怡萍、樊延龙、鲁小军、苏齐珍、李丹、辛云玲、孙娜、朱颖、向京、栾改霞、李军涛、向龙龙</w:t>
            </w:r>
          </w:p>
        </w:tc>
      </w:tr>
      <w:tr w:rsidR="001E705B" w14:paraId="797F9DF9" w14:textId="77777777" w:rsidTr="00F10808">
        <w:trPr>
          <w:trHeight w:val="2489"/>
          <w:jc w:val="center"/>
        </w:trPr>
        <w:tc>
          <w:tcPr>
            <w:tcW w:w="544" w:type="dxa"/>
            <w:tcBorders>
              <w:top w:val="single" w:sz="8" w:space="0" w:color="auto"/>
              <w:left w:val="single" w:sz="8" w:space="0" w:color="auto"/>
              <w:bottom w:val="single" w:sz="8" w:space="0" w:color="auto"/>
              <w:right w:val="single" w:sz="8" w:space="0" w:color="auto"/>
            </w:tcBorders>
            <w:vAlign w:val="center"/>
          </w:tcPr>
          <w:p w14:paraId="11CBB921" w14:textId="0BE2EC6C" w:rsidR="001E705B" w:rsidRDefault="001E705B" w:rsidP="001E705B">
            <w:pPr>
              <w:jc w:val="center"/>
              <w:rPr>
                <w:szCs w:val="21"/>
              </w:rPr>
            </w:pPr>
            <w:r>
              <w:rPr>
                <w:rFonts w:hint="eastAsia"/>
                <w:szCs w:val="21"/>
              </w:rPr>
              <w:t>4</w:t>
            </w:r>
          </w:p>
        </w:tc>
        <w:tc>
          <w:tcPr>
            <w:tcW w:w="864" w:type="dxa"/>
            <w:tcBorders>
              <w:top w:val="single" w:sz="8" w:space="0" w:color="auto"/>
              <w:left w:val="single" w:sz="8" w:space="0" w:color="auto"/>
              <w:bottom w:val="single" w:sz="8" w:space="0" w:color="auto"/>
              <w:right w:val="single" w:sz="8" w:space="0" w:color="auto"/>
            </w:tcBorders>
            <w:vAlign w:val="center"/>
          </w:tcPr>
          <w:p w14:paraId="4F89E135" w14:textId="77777777" w:rsidR="001E705B" w:rsidRDefault="001E705B" w:rsidP="001E705B">
            <w:pPr>
              <w:jc w:val="center"/>
              <w:rPr>
                <w:szCs w:val="21"/>
              </w:rPr>
            </w:pPr>
            <w:r>
              <w:rPr>
                <w:rFonts w:hint="eastAsia"/>
                <w:szCs w:val="21"/>
              </w:rPr>
              <w:t>国际标准</w:t>
            </w:r>
          </w:p>
        </w:tc>
        <w:tc>
          <w:tcPr>
            <w:tcW w:w="1984" w:type="dxa"/>
            <w:tcBorders>
              <w:top w:val="single" w:sz="8" w:space="0" w:color="auto"/>
              <w:left w:val="single" w:sz="8" w:space="0" w:color="auto"/>
              <w:bottom w:val="single" w:sz="8" w:space="0" w:color="auto"/>
              <w:right w:val="single" w:sz="8" w:space="0" w:color="auto"/>
            </w:tcBorders>
            <w:vAlign w:val="center"/>
          </w:tcPr>
          <w:p w14:paraId="77918D43" w14:textId="77777777" w:rsidR="001E705B" w:rsidRDefault="001E705B" w:rsidP="001E705B">
            <w:pPr>
              <w:jc w:val="center"/>
              <w:rPr>
                <w:szCs w:val="21"/>
              </w:rPr>
            </w:pPr>
            <w:r>
              <w:rPr>
                <w:rFonts w:hint="eastAsia"/>
                <w:szCs w:val="21"/>
              </w:rPr>
              <w:t xml:space="preserve">UPOV </w:t>
            </w:r>
            <w:r>
              <w:rPr>
                <w:szCs w:val="21"/>
              </w:rPr>
              <w:t>Walnut (</w:t>
            </w:r>
            <w:r>
              <w:rPr>
                <w:i/>
                <w:iCs/>
                <w:szCs w:val="21"/>
              </w:rPr>
              <w:t>Juglans regia</w:t>
            </w:r>
            <w:r>
              <w:rPr>
                <w:szCs w:val="21"/>
              </w:rPr>
              <w:t xml:space="preserve"> L.) Guidelines for the Conduct of Tests for Distinctness, Uniformity and Stability</w:t>
            </w:r>
          </w:p>
        </w:tc>
        <w:tc>
          <w:tcPr>
            <w:tcW w:w="709" w:type="dxa"/>
            <w:tcBorders>
              <w:top w:val="single" w:sz="8" w:space="0" w:color="auto"/>
              <w:left w:val="single" w:sz="8" w:space="0" w:color="auto"/>
              <w:bottom w:val="single" w:sz="8" w:space="0" w:color="auto"/>
              <w:right w:val="single" w:sz="8" w:space="0" w:color="auto"/>
            </w:tcBorders>
            <w:vAlign w:val="center"/>
          </w:tcPr>
          <w:p w14:paraId="25E52978" w14:textId="77777777" w:rsidR="001E705B" w:rsidRDefault="001E705B" w:rsidP="001E705B">
            <w:pPr>
              <w:jc w:val="center"/>
              <w:rPr>
                <w:szCs w:val="21"/>
              </w:rPr>
            </w:pPr>
            <w:r>
              <w:rPr>
                <w:rFonts w:hint="eastAsia"/>
                <w:szCs w:val="21"/>
              </w:rPr>
              <w:t>欧洲</w:t>
            </w:r>
          </w:p>
        </w:tc>
        <w:tc>
          <w:tcPr>
            <w:tcW w:w="709" w:type="dxa"/>
            <w:tcBorders>
              <w:top w:val="single" w:sz="8" w:space="0" w:color="auto"/>
              <w:left w:val="single" w:sz="8" w:space="0" w:color="auto"/>
              <w:bottom w:val="single" w:sz="8" w:space="0" w:color="auto"/>
              <w:right w:val="single" w:sz="8" w:space="0" w:color="auto"/>
            </w:tcBorders>
            <w:vAlign w:val="center"/>
          </w:tcPr>
          <w:p w14:paraId="6374AA3F" w14:textId="77777777" w:rsidR="001E705B" w:rsidRDefault="001E705B" w:rsidP="001E705B">
            <w:pPr>
              <w:jc w:val="center"/>
              <w:rPr>
                <w:szCs w:val="21"/>
              </w:rPr>
            </w:pPr>
            <w:r>
              <w:rPr>
                <w:szCs w:val="21"/>
              </w:rPr>
              <w:t>TG/125/7</w:t>
            </w:r>
          </w:p>
        </w:tc>
        <w:tc>
          <w:tcPr>
            <w:tcW w:w="992" w:type="dxa"/>
            <w:tcBorders>
              <w:top w:val="single" w:sz="8" w:space="0" w:color="auto"/>
              <w:left w:val="single" w:sz="8" w:space="0" w:color="auto"/>
              <w:bottom w:val="single" w:sz="8" w:space="0" w:color="auto"/>
              <w:right w:val="single" w:sz="8" w:space="0" w:color="auto"/>
            </w:tcBorders>
            <w:vAlign w:val="center"/>
          </w:tcPr>
          <w:p w14:paraId="0DB421EF" w14:textId="77777777" w:rsidR="001E705B" w:rsidRDefault="001E705B" w:rsidP="001E705B">
            <w:pPr>
              <w:jc w:val="center"/>
              <w:rPr>
                <w:szCs w:val="21"/>
              </w:rPr>
            </w:pPr>
            <w:r>
              <w:rPr>
                <w:rFonts w:hint="eastAsia"/>
                <w:szCs w:val="21"/>
              </w:rPr>
              <w:t>2019</w:t>
            </w:r>
            <w:r>
              <w:rPr>
                <w:rFonts w:hint="eastAsia"/>
                <w:szCs w:val="21"/>
              </w:rPr>
              <w:t>年</w:t>
            </w:r>
            <w:r>
              <w:rPr>
                <w:rFonts w:hint="eastAsia"/>
                <w:szCs w:val="21"/>
              </w:rPr>
              <w:t>8</w:t>
            </w:r>
            <w:r>
              <w:rPr>
                <w:rFonts w:hint="eastAsia"/>
                <w:szCs w:val="21"/>
              </w:rPr>
              <w:t>月</w:t>
            </w:r>
            <w:r>
              <w:rPr>
                <w:rFonts w:hint="eastAsia"/>
                <w:szCs w:val="21"/>
              </w:rPr>
              <w:t>1</w:t>
            </w:r>
            <w:r>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528688A4" w14:textId="77777777" w:rsidR="001E705B" w:rsidRDefault="001E705B" w:rsidP="001E705B">
            <w:pPr>
              <w:jc w:val="center"/>
              <w:rPr>
                <w:szCs w:val="21"/>
              </w:rPr>
            </w:pPr>
            <w:r>
              <w:rPr>
                <w:rFonts w:hint="eastAsia"/>
                <w:szCs w:val="21"/>
              </w:rPr>
              <w:t>国家植物新品种保护联盟</w:t>
            </w:r>
          </w:p>
        </w:tc>
        <w:tc>
          <w:tcPr>
            <w:tcW w:w="992" w:type="dxa"/>
            <w:tcBorders>
              <w:top w:val="single" w:sz="8" w:space="0" w:color="auto"/>
              <w:left w:val="single" w:sz="8" w:space="0" w:color="auto"/>
              <w:bottom w:val="single" w:sz="8" w:space="0" w:color="auto"/>
              <w:right w:val="single" w:sz="8" w:space="0" w:color="auto"/>
            </w:tcBorders>
            <w:vAlign w:val="center"/>
          </w:tcPr>
          <w:p w14:paraId="0E34EBF9" w14:textId="77777777" w:rsidR="001E705B" w:rsidRDefault="001E705B" w:rsidP="001E705B">
            <w:pPr>
              <w:jc w:val="center"/>
              <w:rPr>
                <w:szCs w:val="21"/>
              </w:rPr>
            </w:pPr>
            <w:r>
              <w:rPr>
                <w:szCs w:val="21"/>
              </w:rPr>
              <w:t>中国林业科学研究院林业研究所</w:t>
            </w:r>
          </w:p>
        </w:tc>
        <w:tc>
          <w:tcPr>
            <w:tcW w:w="1443" w:type="dxa"/>
            <w:tcBorders>
              <w:top w:val="single" w:sz="8" w:space="0" w:color="auto"/>
              <w:left w:val="single" w:sz="8" w:space="0" w:color="auto"/>
              <w:bottom w:val="single" w:sz="8" w:space="0" w:color="auto"/>
              <w:right w:val="single" w:sz="8" w:space="0" w:color="auto"/>
            </w:tcBorders>
            <w:vAlign w:val="center"/>
          </w:tcPr>
          <w:p w14:paraId="1F4D749E" w14:textId="77777777" w:rsidR="001E705B" w:rsidRDefault="001E705B" w:rsidP="001E705B">
            <w:pPr>
              <w:jc w:val="left"/>
              <w:rPr>
                <w:szCs w:val="21"/>
              </w:rPr>
            </w:pPr>
            <w:r>
              <w:rPr>
                <w:rFonts w:hint="eastAsia"/>
                <w:szCs w:val="21"/>
              </w:rPr>
              <w:t>裴东、马庆国、马梅、周建仁</w:t>
            </w:r>
          </w:p>
        </w:tc>
      </w:tr>
      <w:tr w:rsidR="001E705B" w14:paraId="5B3F27BB" w14:textId="77777777" w:rsidTr="00F10808">
        <w:trPr>
          <w:trHeight w:val="1958"/>
          <w:jc w:val="center"/>
        </w:trPr>
        <w:tc>
          <w:tcPr>
            <w:tcW w:w="544" w:type="dxa"/>
            <w:tcBorders>
              <w:top w:val="single" w:sz="8" w:space="0" w:color="auto"/>
              <w:left w:val="single" w:sz="8" w:space="0" w:color="auto"/>
              <w:bottom w:val="single" w:sz="8" w:space="0" w:color="auto"/>
              <w:right w:val="single" w:sz="8" w:space="0" w:color="auto"/>
            </w:tcBorders>
            <w:vAlign w:val="center"/>
          </w:tcPr>
          <w:p w14:paraId="61A574DA" w14:textId="32317FEA" w:rsidR="001E705B" w:rsidRDefault="001E705B" w:rsidP="001E705B">
            <w:pPr>
              <w:jc w:val="center"/>
              <w:rPr>
                <w:szCs w:val="21"/>
              </w:rPr>
            </w:pPr>
            <w:r>
              <w:rPr>
                <w:rFonts w:hint="eastAsia"/>
                <w:szCs w:val="21"/>
              </w:rPr>
              <w:t>5</w:t>
            </w:r>
          </w:p>
        </w:tc>
        <w:tc>
          <w:tcPr>
            <w:tcW w:w="864" w:type="dxa"/>
            <w:tcBorders>
              <w:top w:val="single" w:sz="8" w:space="0" w:color="auto"/>
              <w:left w:val="single" w:sz="8" w:space="0" w:color="auto"/>
              <w:bottom w:val="single" w:sz="8" w:space="0" w:color="auto"/>
              <w:right w:val="single" w:sz="8" w:space="0" w:color="auto"/>
            </w:tcBorders>
            <w:vAlign w:val="center"/>
          </w:tcPr>
          <w:p w14:paraId="2380CAAE" w14:textId="77777777" w:rsidR="001E705B" w:rsidRDefault="001E705B" w:rsidP="001E705B">
            <w:pPr>
              <w:jc w:val="center"/>
              <w:rPr>
                <w:szCs w:val="21"/>
              </w:rPr>
            </w:pPr>
            <w:proofErr w:type="gramStart"/>
            <w:r>
              <w:rPr>
                <w:rFonts w:hint="eastAsia"/>
                <w:szCs w:val="21"/>
              </w:rPr>
              <w:t>省审良种</w:t>
            </w:r>
            <w:proofErr w:type="gramEnd"/>
          </w:p>
        </w:tc>
        <w:tc>
          <w:tcPr>
            <w:tcW w:w="1984" w:type="dxa"/>
            <w:tcBorders>
              <w:top w:val="single" w:sz="8" w:space="0" w:color="auto"/>
              <w:left w:val="single" w:sz="8" w:space="0" w:color="auto"/>
              <w:bottom w:val="single" w:sz="8" w:space="0" w:color="auto"/>
              <w:right w:val="single" w:sz="8" w:space="0" w:color="auto"/>
            </w:tcBorders>
            <w:vAlign w:val="center"/>
          </w:tcPr>
          <w:p w14:paraId="1EEC35E0" w14:textId="77777777" w:rsidR="001E705B" w:rsidRDefault="001E705B" w:rsidP="001E705B">
            <w:pPr>
              <w:rPr>
                <w:szCs w:val="21"/>
              </w:rPr>
            </w:pPr>
            <w:r>
              <w:rPr>
                <w:rFonts w:hint="eastAsia"/>
                <w:szCs w:val="21"/>
              </w:rPr>
              <w:t>‘西林</w:t>
            </w:r>
            <w:r>
              <w:rPr>
                <w:rFonts w:hint="eastAsia"/>
                <w:szCs w:val="21"/>
              </w:rPr>
              <w:t>3</w:t>
            </w:r>
            <w:r>
              <w:rPr>
                <w:rFonts w:hint="eastAsia"/>
                <w:szCs w:val="21"/>
              </w:rPr>
              <w:t>号’核桃</w:t>
            </w:r>
          </w:p>
        </w:tc>
        <w:tc>
          <w:tcPr>
            <w:tcW w:w="709" w:type="dxa"/>
            <w:tcBorders>
              <w:top w:val="single" w:sz="8" w:space="0" w:color="auto"/>
              <w:left w:val="single" w:sz="8" w:space="0" w:color="auto"/>
              <w:bottom w:val="single" w:sz="8" w:space="0" w:color="auto"/>
              <w:right w:val="single" w:sz="8" w:space="0" w:color="auto"/>
            </w:tcBorders>
            <w:vAlign w:val="center"/>
          </w:tcPr>
          <w:p w14:paraId="66DBA2D9" w14:textId="77777777" w:rsidR="001E705B" w:rsidRDefault="001E705B" w:rsidP="001E705B">
            <w:pPr>
              <w:jc w:val="center"/>
              <w:rPr>
                <w:szCs w:val="21"/>
              </w:rPr>
            </w:pPr>
            <w:r>
              <w:rPr>
                <w:rFonts w:hint="eastAsia"/>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13033BD2" w14:textId="77777777" w:rsidR="001E705B" w:rsidRDefault="001E705B" w:rsidP="001E705B">
            <w:pPr>
              <w:jc w:val="center"/>
              <w:rPr>
                <w:szCs w:val="21"/>
              </w:rPr>
            </w:pPr>
            <w:r>
              <w:rPr>
                <w:szCs w:val="21"/>
              </w:rPr>
              <w:t>S-SV-JR-001-2012</w:t>
            </w:r>
          </w:p>
        </w:tc>
        <w:tc>
          <w:tcPr>
            <w:tcW w:w="992" w:type="dxa"/>
            <w:tcBorders>
              <w:top w:val="single" w:sz="8" w:space="0" w:color="auto"/>
              <w:left w:val="single" w:sz="8" w:space="0" w:color="auto"/>
              <w:bottom w:val="single" w:sz="8" w:space="0" w:color="auto"/>
              <w:right w:val="single" w:sz="8" w:space="0" w:color="auto"/>
            </w:tcBorders>
            <w:vAlign w:val="center"/>
          </w:tcPr>
          <w:p w14:paraId="7E1AAAB9" w14:textId="77777777" w:rsidR="001E705B" w:rsidRDefault="001E705B" w:rsidP="001E705B">
            <w:pPr>
              <w:jc w:val="center"/>
              <w:rPr>
                <w:szCs w:val="21"/>
              </w:rPr>
            </w:pPr>
            <w:r>
              <w:rPr>
                <w:rFonts w:hint="eastAsia"/>
                <w:szCs w:val="21"/>
              </w:rPr>
              <w:t>2013</w:t>
            </w:r>
            <w:r>
              <w:rPr>
                <w:rFonts w:hint="eastAsia"/>
                <w:szCs w:val="21"/>
              </w:rPr>
              <w:t>年</w:t>
            </w:r>
            <w:r>
              <w:rPr>
                <w:rFonts w:hint="eastAsia"/>
                <w:szCs w:val="21"/>
              </w:rPr>
              <w:t>3</w:t>
            </w:r>
            <w:r>
              <w:rPr>
                <w:rFonts w:hint="eastAsia"/>
                <w:szCs w:val="21"/>
              </w:rPr>
              <w:t>月</w:t>
            </w:r>
            <w:r>
              <w:rPr>
                <w:rFonts w:hint="eastAsia"/>
                <w:szCs w:val="21"/>
              </w:rPr>
              <w:t>11</w:t>
            </w:r>
            <w:r>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60146754" w14:textId="77777777" w:rsidR="001E705B" w:rsidRDefault="001E705B" w:rsidP="001E705B">
            <w:pPr>
              <w:jc w:val="center"/>
              <w:rPr>
                <w:szCs w:val="21"/>
              </w:rPr>
            </w:pPr>
            <w:r>
              <w:rPr>
                <w:rFonts w:hint="eastAsia"/>
                <w:szCs w:val="21"/>
              </w:rPr>
              <w:t>（陕</w:t>
            </w:r>
            <w:r>
              <w:rPr>
                <w:rFonts w:hint="eastAsia"/>
                <w:szCs w:val="21"/>
              </w:rPr>
              <w:t>S</w:t>
            </w:r>
            <w:r>
              <w:rPr>
                <w:rFonts w:hint="eastAsia"/>
                <w:szCs w:val="21"/>
              </w:rPr>
              <w:t>）第</w:t>
            </w:r>
            <w:r>
              <w:rPr>
                <w:rFonts w:hint="eastAsia"/>
                <w:szCs w:val="21"/>
              </w:rPr>
              <w:t>96</w:t>
            </w:r>
            <w:r>
              <w:rPr>
                <w:rFonts w:hint="eastAsia"/>
                <w:szCs w:val="21"/>
              </w:rPr>
              <w:t>号</w:t>
            </w:r>
          </w:p>
        </w:tc>
        <w:tc>
          <w:tcPr>
            <w:tcW w:w="992" w:type="dxa"/>
            <w:tcBorders>
              <w:top w:val="single" w:sz="8" w:space="0" w:color="auto"/>
              <w:left w:val="single" w:sz="8" w:space="0" w:color="auto"/>
              <w:bottom w:val="single" w:sz="8" w:space="0" w:color="auto"/>
              <w:right w:val="single" w:sz="8" w:space="0" w:color="auto"/>
            </w:tcBorders>
            <w:vAlign w:val="center"/>
          </w:tcPr>
          <w:p w14:paraId="09CCDF8E" w14:textId="77777777" w:rsidR="001E705B" w:rsidRDefault="001E705B" w:rsidP="001E705B">
            <w:pPr>
              <w:jc w:val="center"/>
              <w:rPr>
                <w:szCs w:val="21"/>
              </w:rPr>
            </w:pPr>
            <w:r>
              <w:rPr>
                <w:szCs w:val="21"/>
              </w:rPr>
              <w:t>西北农林科技大学</w:t>
            </w:r>
          </w:p>
        </w:tc>
        <w:tc>
          <w:tcPr>
            <w:tcW w:w="1443" w:type="dxa"/>
            <w:tcBorders>
              <w:top w:val="single" w:sz="8" w:space="0" w:color="auto"/>
              <w:left w:val="single" w:sz="8" w:space="0" w:color="auto"/>
              <w:bottom w:val="single" w:sz="8" w:space="0" w:color="auto"/>
              <w:right w:val="single" w:sz="8" w:space="0" w:color="auto"/>
            </w:tcBorders>
            <w:vAlign w:val="center"/>
          </w:tcPr>
          <w:p w14:paraId="54EB2033" w14:textId="178F9B17" w:rsidR="001E705B" w:rsidRDefault="001E705B" w:rsidP="001E705B">
            <w:pPr>
              <w:jc w:val="left"/>
              <w:rPr>
                <w:szCs w:val="21"/>
                <w:highlight w:val="yellow"/>
              </w:rPr>
            </w:pPr>
            <w:r>
              <w:rPr>
                <w:rFonts w:hint="eastAsia"/>
                <w:szCs w:val="21"/>
              </w:rPr>
              <w:t>翟梅枝</w:t>
            </w:r>
            <w:r w:rsidR="00447C68">
              <w:rPr>
                <w:rFonts w:hint="eastAsia"/>
                <w:szCs w:val="21"/>
              </w:rPr>
              <w:t>、</w:t>
            </w:r>
            <w:r>
              <w:rPr>
                <w:rFonts w:hint="eastAsia"/>
                <w:szCs w:val="21"/>
              </w:rPr>
              <w:t>高书宝</w:t>
            </w:r>
            <w:r w:rsidR="00447C68">
              <w:rPr>
                <w:rFonts w:hint="eastAsia"/>
                <w:szCs w:val="21"/>
              </w:rPr>
              <w:t>、</w:t>
            </w:r>
            <w:r>
              <w:rPr>
                <w:rFonts w:hint="eastAsia"/>
                <w:szCs w:val="21"/>
              </w:rPr>
              <w:t>彭少兵</w:t>
            </w:r>
            <w:r w:rsidR="00447C68">
              <w:rPr>
                <w:rFonts w:hint="eastAsia"/>
                <w:szCs w:val="21"/>
              </w:rPr>
              <w:t>、</w:t>
            </w:r>
            <w:r>
              <w:rPr>
                <w:rFonts w:hint="eastAsia"/>
                <w:szCs w:val="21"/>
              </w:rPr>
              <w:t>毛富春</w:t>
            </w:r>
            <w:r w:rsidR="00447C68">
              <w:rPr>
                <w:rFonts w:hint="eastAsia"/>
                <w:szCs w:val="21"/>
              </w:rPr>
              <w:t>、</w:t>
            </w:r>
            <w:r>
              <w:rPr>
                <w:rFonts w:hint="eastAsia"/>
                <w:szCs w:val="21"/>
              </w:rPr>
              <w:t>贾彩霞</w:t>
            </w:r>
            <w:r w:rsidR="00447C68">
              <w:rPr>
                <w:rFonts w:hint="eastAsia"/>
                <w:szCs w:val="21"/>
              </w:rPr>
              <w:t>、</w:t>
            </w:r>
            <w:r>
              <w:rPr>
                <w:rFonts w:hint="eastAsia"/>
                <w:szCs w:val="21"/>
              </w:rPr>
              <w:t>薄颖生</w:t>
            </w:r>
            <w:r w:rsidR="00447C68">
              <w:rPr>
                <w:rFonts w:hint="eastAsia"/>
                <w:szCs w:val="21"/>
              </w:rPr>
              <w:t>、</w:t>
            </w:r>
            <w:r>
              <w:rPr>
                <w:rFonts w:hint="eastAsia"/>
                <w:szCs w:val="21"/>
              </w:rPr>
              <w:t>高绍棠</w:t>
            </w:r>
          </w:p>
        </w:tc>
      </w:tr>
      <w:tr w:rsidR="0096773D" w14:paraId="113C6F2A" w14:textId="77777777" w:rsidTr="00D811C8">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20E41DA8" w14:textId="4DF0E3FE" w:rsidR="0096773D" w:rsidRDefault="0096773D" w:rsidP="0096773D">
            <w:pPr>
              <w:jc w:val="center"/>
              <w:rPr>
                <w:szCs w:val="21"/>
              </w:rPr>
            </w:pPr>
            <w:r>
              <w:rPr>
                <w:rFonts w:hint="eastAsia"/>
                <w:szCs w:val="21"/>
              </w:rPr>
              <w:t>6</w:t>
            </w:r>
          </w:p>
        </w:tc>
        <w:tc>
          <w:tcPr>
            <w:tcW w:w="864" w:type="dxa"/>
            <w:tcBorders>
              <w:top w:val="single" w:sz="8" w:space="0" w:color="auto"/>
              <w:left w:val="single" w:sz="8" w:space="0" w:color="auto"/>
              <w:bottom w:val="single" w:sz="8" w:space="0" w:color="auto"/>
              <w:right w:val="single" w:sz="8" w:space="0" w:color="auto"/>
            </w:tcBorders>
            <w:vAlign w:val="center"/>
          </w:tcPr>
          <w:p w14:paraId="6A527F02" w14:textId="10CE4399" w:rsidR="0096773D" w:rsidRDefault="0096773D" w:rsidP="0096773D">
            <w:pPr>
              <w:jc w:val="center"/>
              <w:rPr>
                <w:szCs w:val="21"/>
              </w:rPr>
            </w:pPr>
            <w:r>
              <w:rPr>
                <w:rFonts w:hint="eastAsia"/>
                <w:szCs w:val="21"/>
              </w:rPr>
              <w:t>实用新型专利</w:t>
            </w:r>
          </w:p>
        </w:tc>
        <w:tc>
          <w:tcPr>
            <w:tcW w:w="1984" w:type="dxa"/>
            <w:tcBorders>
              <w:top w:val="single" w:sz="8" w:space="0" w:color="auto"/>
              <w:left w:val="single" w:sz="8" w:space="0" w:color="auto"/>
              <w:bottom w:val="single" w:sz="8" w:space="0" w:color="auto"/>
              <w:right w:val="single" w:sz="8" w:space="0" w:color="auto"/>
            </w:tcBorders>
            <w:vAlign w:val="center"/>
          </w:tcPr>
          <w:p w14:paraId="79DF6CC7" w14:textId="5403ECF8" w:rsidR="0096773D" w:rsidRDefault="0096773D" w:rsidP="0096773D">
            <w:pPr>
              <w:jc w:val="center"/>
              <w:rPr>
                <w:szCs w:val="21"/>
              </w:rPr>
            </w:pPr>
            <w:r w:rsidRPr="001E705B">
              <w:rPr>
                <w:rFonts w:hint="eastAsia"/>
                <w:szCs w:val="21"/>
              </w:rPr>
              <w:t>一种林业用育苗装置</w:t>
            </w:r>
          </w:p>
        </w:tc>
        <w:tc>
          <w:tcPr>
            <w:tcW w:w="709" w:type="dxa"/>
            <w:tcBorders>
              <w:top w:val="single" w:sz="8" w:space="0" w:color="auto"/>
              <w:left w:val="single" w:sz="8" w:space="0" w:color="auto"/>
              <w:bottom w:val="single" w:sz="8" w:space="0" w:color="auto"/>
              <w:right w:val="single" w:sz="8" w:space="0" w:color="auto"/>
            </w:tcBorders>
            <w:vAlign w:val="center"/>
          </w:tcPr>
          <w:p w14:paraId="0B5D1491" w14:textId="35A6BC43" w:rsidR="0096773D" w:rsidRDefault="0096773D" w:rsidP="0096773D">
            <w:pPr>
              <w:jc w:val="center"/>
              <w:rPr>
                <w:szCs w:val="21"/>
              </w:rPr>
            </w:pPr>
            <w:r>
              <w:rPr>
                <w:rFonts w:hint="eastAsia"/>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0CEAC556" w14:textId="58912BD5" w:rsidR="0096773D" w:rsidRDefault="0096773D" w:rsidP="0096773D">
            <w:pPr>
              <w:jc w:val="center"/>
              <w:rPr>
                <w:szCs w:val="21"/>
              </w:rPr>
            </w:pPr>
            <w:r w:rsidRPr="001E705B">
              <w:rPr>
                <w:rFonts w:hint="eastAsia"/>
                <w:szCs w:val="21"/>
              </w:rPr>
              <w:t>ZL202120372591.0</w:t>
            </w:r>
          </w:p>
        </w:tc>
        <w:tc>
          <w:tcPr>
            <w:tcW w:w="992" w:type="dxa"/>
            <w:tcBorders>
              <w:top w:val="single" w:sz="8" w:space="0" w:color="auto"/>
              <w:left w:val="single" w:sz="8" w:space="0" w:color="auto"/>
              <w:bottom w:val="single" w:sz="8" w:space="0" w:color="auto"/>
              <w:right w:val="single" w:sz="8" w:space="0" w:color="auto"/>
            </w:tcBorders>
            <w:vAlign w:val="center"/>
          </w:tcPr>
          <w:p w14:paraId="25A132BC" w14:textId="544B6DE2" w:rsidR="0096773D" w:rsidRDefault="0096773D" w:rsidP="0096773D">
            <w:pPr>
              <w:jc w:val="center"/>
              <w:rPr>
                <w:szCs w:val="21"/>
              </w:rPr>
            </w:pPr>
            <w:r>
              <w:rPr>
                <w:rFonts w:hint="eastAsia"/>
                <w:szCs w:val="21"/>
              </w:rPr>
              <w:t>2</w:t>
            </w:r>
            <w:r w:rsidRPr="001E705B">
              <w:rPr>
                <w:rFonts w:hint="eastAsia"/>
                <w:szCs w:val="21"/>
              </w:rPr>
              <w:t>021</w:t>
            </w:r>
            <w:r w:rsidRPr="001E705B">
              <w:rPr>
                <w:rFonts w:hint="eastAsia"/>
                <w:szCs w:val="21"/>
              </w:rPr>
              <w:t>年</w:t>
            </w:r>
            <w:r w:rsidRPr="001E705B">
              <w:rPr>
                <w:rFonts w:hint="eastAsia"/>
                <w:szCs w:val="21"/>
              </w:rPr>
              <w:t>10</w:t>
            </w:r>
            <w:r w:rsidRPr="001E705B">
              <w:rPr>
                <w:rFonts w:hint="eastAsia"/>
                <w:szCs w:val="21"/>
              </w:rPr>
              <w:t>月</w:t>
            </w:r>
            <w:r w:rsidRPr="001E705B">
              <w:rPr>
                <w:rFonts w:hint="eastAsia"/>
                <w:szCs w:val="21"/>
              </w:rPr>
              <w:t>19</w:t>
            </w:r>
            <w:r w:rsidRPr="001E705B">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34241C81" w14:textId="6CC35955" w:rsidR="0096773D" w:rsidRDefault="0096773D" w:rsidP="0096773D">
            <w:pPr>
              <w:jc w:val="center"/>
              <w:rPr>
                <w:szCs w:val="21"/>
              </w:rPr>
            </w:pPr>
            <w:r>
              <w:rPr>
                <w:rFonts w:hint="eastAsia"/>
                <w:szCs w:val="21"/>
              </w:rPr>
              <w:t>1</w:t>
            </w:r>
            <w:r w:rsidRPr="001E705B">
              <w:rPr>
                <w:szCs w:val="21"/>
              </w:rPr>
              <w:t>4409657</w:t>
            </w:r>
          </w:p>
        </w:tc>
        <w:tc>
          <w:tcPr>
            <w:tcW w:w="992" w:type="dxa"/>
            <w:tcBorders>
              <w:top w:val="single" w:sz="8" w:space="0" w:color="auto"/>
              <w:left w:val="single" w:sz="8" w:space="0" w:color="auto"/>
              <w:bottom w:val="single" w:sz="8" w:space="0" w:color="auto"/>
              <w:right w:val="single" w:sz="8" w:space="0" w:color="auto"/>
            </w:tcBorders>
            <w:vAlign w:val="center"/>
          </w:tcPr>
          <w:p w14:paraId="68666245" w14:textId="3F4F79BB" w:rsidR="0096773D" w:rsidRDefault="009D527C" w:rsidP="0096773D">
            <w:pPr>
              <w:jc w:val="center"/>
              <w:rPr>
                <w:szCs w:val="21"/>
              </w:rPr>
            </w:pPr>
            <w:r>
              <w:rPr>
                <w:rFonts w:hint="eastAsia"/>
                <w:szCs w:val="21"/>
              </w:rPr>
              <w:t>陕</w:t>
            </w:r>
            <w:r w:rsidR="0096773D" w:rsidRPr="001E705B">
              <w:rPr>
                <w:rFonts w:hint="eastAsia"/>
                <w:szCs w:val="21"/>
              </w:rPr>
              <w:t>西省林业科学院</w:t>
            </w:r>
          </w:p>
        </w:tc>
        <w:tc>
          <w:tcPr>
            <w:tcW w:w="1443" w:type="dxa"/>
            <w:tcBorders>
              <w:top w:val="single" w:sz="8" w:space="0" w:color="auto"/>
              <w:left w:val="single" w:sz="8" w:space="0" w:color="auto"/>
              <w:bottom w:val="single" w:sz="8" w:space="0" w:color="auto"/>
              <w:right w:val="single" w:sz="8" w:space="0" w:color="auto"/>
            </w:tcBorders>
            <w:vAlign w:val="center"/>
          </w:tcPr>
          <w:p w14:paraId="3AD4D000" w14:textId="458E5B00" w:rsidR="0096773D" w:rsidRDefault="0096773D" w:rsidP="0096773D">
            <w:pPr>
              <w:jc w:val="left"/>
              <w:rPr>
                <w:szCs w:val="21"/>
                <w:highlight w:val="yellow"/>
              </w:rPr>
            </w:pPr>
            <w:r w:rsidRPr="001E705B">
              <w:rPr>
                <w:rFonts w:hint="eastAsia"/>
                <w:szCs w:val="21"/>
              </w:rPr>
              <w:t>吴普侠</w:t>
            </w:r>
            <w:r>
              <w:rPr>
                <w:rFonts w:hint="eastAsia"/>
                <w:szCs w:val="21"/>
              </w:rPr>
              <w:t>、</w:t>
            </w:r>
            <w:r w:rsidRPr="001E705B">
              <w:rPr>
                <w:rFonts w:hint="eastAsia"/>
                <w:szCs w:val="21"/>
              </w:rPr>
              <w:t>程世斌</w:t>
            </w:r>
            <w:r>
              <w:rPr>
                <w:rFonts w:hint="eastAsia"/>
                <w:szCs w:val="21"/>
              </w:rPr>
              <w:t>、董</w:t>
            </w:r>
            <w:r w:rsidRPr="001E705B">
              <w:rPr>
                <w:rFonts w:hint="eastAsia"/>
                <w:szCs w:val="21"/>
              </w:rPr>
              <w:t>强</w:t>
            </w:r>
            <w:r>
              <w:rPr>
                <w:rFonts w:hint="eastAsia"/>
                <w:szCs w:val="21"/>
              </w:rPr>
              <w:t>、</w:t>
            </w:r>
            <w:r w:rsidRPr="001E705B">
              <w:rPr>
                <w:rFonts w:hint="eastAsia"/>
                <w:szCs w:val="21"/>
              </w:rPr>
              <w:t>靳林</w:t>
            </w:r>
            <w:r>
              <w:rPr>
                <w:rFonts w:hint="eastAsia"/>
                <w:szCs w:val="21"/>
              </w:rPr>
              <w:t>、</w:t>
            </w:r>
            <w:r w:rsidRPr="001E705B">
              <w:rPr>
                <w:rFonts w:hint="eastAsia"/>
                <w:szCs w:val="21"/>
              </w:rPr>
              <w:t>王薇</w:t>
            </w:r>
            <w:r>
              <w:rPr>
                <w:rFonts w:hint="eastAsia"/>
                <w:szCs w:val="21"/>
              </w:rPr>
              <w:t>、</w:t>
            </w:r>
            <w:r w:rsidRPr="001E705B">
              <w:rPr>
                <w:rFonts w:hint="eastAsia"/>
                <w:szCs w:val="21"/>
              </w:rPr>
              <w:t>柳隽瑶</w:t>
            </w:r>
            <w:r>
              <w:rPr>
                <w:rFonts w:hint="eastAsia"/>
                <w:szCs w:val="21"/>
              </w:rPr>
              <w:t>、</w:t>
            </w:r>
            <w:r w:rsidRPr="001E705B">
              <w:rPr>
                <w:rFonts w:hint="eastAsia"/>
                <w:szCs w:val="21"/>
              </w:rPr>
              <w:t>辛云玲</w:t>
            </w:r>
            <w:r>
              <w:rPr>
                <w:rFonts w:hint="eastAsia"/>
                <w:szCs w:val="21"/>
              </w:rPr>
              <w:t>、</w:t>
            </w:r>
            <w:r w:rsidRPr="001E705B">
              <w:rPr>
                <w:rFonts w:hint="eastAsia"/>
                <w:szCs w:val="21"/>
              </w:rPr>
              <w:t>黄宏刚</w:t>
            </w:r>
          </w:p>
        </w:tc>
      </w:tr>
      <w:tr w:rsidR="0096773D" w14:paraId="4E5A4695" w14:textId="77777777" w:rsidTr="00D811C8">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4A5DA450" w14:textId="7CB763EC" w:rsidR="0096773D" w:rsidRDefault="0096773D" w:rsidP="0096773D">
            <w:pPr>
              <w:jc w:val="center"/>
              <w:rPr>
                <w:szCs w:val="21"/>
              </w:rPr>
            </w:pPr>
            <w:r>
              <w:rPr>
                <w:rFonts w:hint="eastAsia"/>
                <w:szCs w:val="21"/>
              </w:rPr>
              <w:t>7</w:t>
            </w:r>
          </w:p>
        </w:tc>
        <w:tc>
          <w:tcPr>
            <w:tcW w:w="864" w:type="dxa"/>
            <w:tcBorders>
              <w:top w:val="single" w:sz="8" w:space="0" w:color="auto"/>
              <w:left w:val="single" w:sz="8" w:space="0" w:color="auto"/>
              <w:bottom w:val="single" w:sz="8" w:space="0" w:color="auto"/>
              <w:right w:val="single" w:sz="8" w:space="0" w:color="auto"/>
            </w:tcBorders>
            <w:vAlign w:val="center"/>
          </w:tcPr>
          <w:p w14:paraId="05756F07" w14:textId="371DB9F4" w:rsidR="0096773D" w:rsidRDefault="0096773D" w:rsidP="0096773D">
            <w:pPr>
              <w:jc w:val="center"/>
              <w:rPr>
                <w:szCs w:val="21"/>
              </w:rPr>
            </w:pPr>
            <w:r>
              <w:rPr>
                <w:rFonts w:hint="eastAsia"/>
                <w:szCs w:val="21"/>
              </w:rPr>
              <w:t>发明专利</w:t>
            </w:r>
          </w:p>
        </w:tc>
        <w:tc>
          <w:tcPr>
            <w:tcW w:w="1984" w:type="dxa"/>
            <w:tcBorders>
              <w:top w:val="single" w:sz="8" w:space="0" w:color="auto"/>
              <w:left w:val="single" w:sz="8" w:space="0" w:color="auto"/>
              <w:bottom w:val="single" w:sz="8" w:space="0" w:color="auto"/>
              <w:right w:val="single" w:sz="8" w:space="0" w:color="auto"/>
            </w:tcBorders>
            <w:vAlign w:val="center"/>
          </w:tcPr>
          <w:p w14:paraId="05310A7B" w14:textId="0A739CA3" w:rsidR="0096773D" w:rsidRDefault="0096773D" w:rsidP="0096773D">
            <w:pPr>
              <w:jc w:val="center"/>
              <w:rPr>
                <w:szCs w:val="21"/>
              </w:rPr>
            </w:pPr>
            <w:r>
              <w:rPr>
                <w:rFonts w:hint="eastAsia"/>
                <w:szCs w:val="21"/>
              </w:rPr>
              <w:t>一种促进林木果实增产的方法</w:t>
            </w:r>
          </w:p>
        </w:tc>
        <w:tc>
          <w:tcPr>
            <w:tcW w:w="709" w:type="dxa"/>
            <w:tcBorders>
              <w:top w:val="single" w:sz="8" w:space="0" w:color="auto"/>
              <w:left w:val="single" w:sz="8" w:space="0" w:color="auto"/>
              <w:bottom w:val="single" w:sz="8" w:space="0" w:color="auto"/>
              <w:right w:val="single" w:sz="8" w:space="0" w:color="auto"/>
            </w:tcBorders>
            <w:vAlign w:val="center"/>
          </w:tcPr>
          <w:p w14:paraId="456BC73B" w14:textId="104CC846" w:rsidR="0096773D" w:rsidRDefault="0096773D" w:rsidP="0096773D">
            <w:pPr>
              <w:jc w:val="center"/>
              <w:rPr>
                <w:szCs w:val="21"/>
              </w:rPr>
            </w:pPr>
            <w:r>
              <w:rPr>
                <w:rFonts w:hint="eastAsia"/>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52C70543" w14:textId="6CABDB9A" w:rsidR="0096773D" w:rsidRDefault="0096773D" w:rsidP="0096773D">
            <w:pPr>
              <w:jc w:val="center"/>
              <w:rPr>
                <w:szCs w:val="21"/>
              </w:rPr>
            </w:pPr>
            <w:r>
              <w:rPr>
                <w:szCs w:val="21"/>
              </w:rPr>
              <w:t>ZL20181148851.0</w:t>
            </w:r>
          </w:p>
        </w:tc>
        <w:tc>
          <w:tcPr>
            <w:tcW w:w="992" w:type="dxa"/>
            <w:tcBorders>
              <w:top w:val="single" w:sz="8" w:space="0" w:color="auto"/>
              <w:left w:val="single" w:sz="8" w:space="0" w:color="auto"/>
              <w:bottom w:val="single" w:sz="8" w:space="0" w:color="auto"/>
              <w:right w:val="single" w:sz="8" w:space="0" w:color="auto"/>
            </w:tcBorders>
            <w:vAlign w:val="center"/>
          </w:tcPr>
          <w:p w14:paraId="3821CB95" w14:textId="1814894D" w:rsidR="0096773D" w:rsidRDefault="0096773D" w:rsidP="0096773D">
            <w:pPr>
              <w:jc w:val="center"/>
              <w:rPr>
                <w:szCs w:val="21"/>
              </w:rPr>
            </w:pPr>
            <w:r>
              <w:rPr>
                <w:rFonts w:hint="eastAsia"/>
                <w:szCs w:val="21"/>
              </w:rPr>
              <w:t>2021</w:t>
            </w:r>
            <w:r>
              <w:rPr>
                <w:rFonts w:hint="eastAsia"/>
                <w:szCs w:val="21"/>
              </w:rPr>
              <w:t>年</w:t>
            </w:r>
            <w:r>
              <w:rPr>
                <w:rFonts w:hint="eastAsia"/>
                <w:szCs w:val="21"/>
              </w:rPr>
              <w:t>1</w:t>
            </w:r>
            <w:r>
              <w:rPr>
                <w:rFonts w:hint="eastAsia"/>
                <w:szCs w:val="21"/>
              </w:rPr>
              <w:t>月</w:t>
            </w:r>
            <w:r>
              <w:rPr>
                <w:rFonts w:hint="eastAsia"/>
                <w:szCs w:val="21"/>
              </w:rPr>
              <w:t>5</w:t>
            </w:r>
            <w:r>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038BF0B8" w14:textId="66E4073E" w:rsidR="0096773D" w:rsidRDefault="0096773D" w:rsidP="0096773D">
            <w:pPr>
              <w:jc w:val="center"/>
              <w:rPr>
                <w:szCs w:val="21"/>
              </w:rPr>
            </w:pPr>
            <w:r>
              <w:rPr>
                <w:rFonts w:hint="eastAsia"/>
                <w:szCs w:val="21"/>
              </w:rPr>
              <w:t>4188302</w:t>
            </w:r>
          </w:p>
        </w:tc>
        <w:tc>
          <w:tcPr>
            <w:tcW w:w="992" w:type="dxa"/>
            <w:tcBorders>
              <w:top w:val="single" w:sz="8" w:space="0" w:color="auto"/>
              <w:left w:val="single" w:sz="8" w:space="0" w:color="auto"/>
              <w:bottom w:val="single" w:sz="8" w:space="0" w:color="auto"/>
              <w:right w:val="single" w:sz="8" w:space="0" w:color="auto"/>
            </w:tcBorders>
            <w:vAlign w:val="center"/>
          </w:tcPr>
          <w:p w14:paraId="2A9E714D" w14:textId="54F6BF2C" w:rsidR="0096773D" w:rsidRDefault="0096773D" w:rsidP="0096773D">
            <w:pPr>
              <w:jc w:val="center"/>
              <w:rPr>
                <w:szCs w:val="21"/>
              </w:rPr>
            </w:pPr>
            <w:r>
              <w:rPr>
                <w:rFonts w:hint="eastAsia"/>
                <w:szCs w:val="21"/>
              </w:rPr>
              <w:t>中国林业科学研究院林业研究所</w:t>
            </w:r>
          </w:p>
        </w:tc>
        <w:tc>
          <w:tcPr>
            <w:tcW w:w="1443" w:type="dxa"/>
            <w:tcBorders>
              <w:top w:val="single" w:sz="8" w:space="0" w:color="auto"/>
              <w:left w:val="single" w:sz="8" w:space="0" w:color="auto"/>
              <w:bottom w:val="single" w:sz="8" w:space="0" w:color="auto"/>
              <w:right w:val="single" w:sz="8" w:space="0" w:color="auto"/>
            </w:tcBorders>
            <w:vAlign w:val="center"/>
          </w:tcPr>
          <w:p w14:paraId="1B6D6221" w14:textId="1910D92C" w:rsidR="0096773D" w:rsidRDefault="0096773D" w:rsidP="0096773D">
            <w:pPr>
              <w:jc w:val="left"/>
              <w:rPr>
                <w:szCs w:val="21"/>
              </w:rPr>
            </w:pPr>
            <w:r>
              <w:rPr>
                <w:rFonts w:hint="eastAsia"/>
                <w:szCs w:val="21"/>
              </w:rPr>
              <w:t>王利兵、于海燕、毕泉鑫、刘肖娟、李迎超</w:t>
            </w:r>
          </w:p>
        </w:tc>
      </w:tr>
      <w:tr w:rsidR="0096773D" w14:paraId="2EC77875" w14:textId="77777777" w:rsidTr="00F10808">
        <w:trPr>
          <w:trHeight w:val="831"/>
          <w:jc w:val="center"/>
        </w:trPr>
        <w:tc>
          <w:tcPr>
            <w:tcW w:w="544" w:type="dxa"/>
            <w:tcBorders>
              <w:top w:val="single" w:sz="8" w:space="0" w:color="auto"/>
              <w:left w:val="single" w:sz="8" w:space="0" w:color="auto"/>
              <w:bottom w:val="single" w:sz="8" w:space="0" w:color="auto"/>
              <w:right w:val="single" w:sz="8" w:space="0" w:color="auto"/>
            </w:tcBorders>
            <w:vAlign w:val="center"/>
          </w:tcPr>
          <w:p w14:paraId="56814598" w14:textId="54628701" w:rsidR="0096773D" w:rsidRDefault="0096773D" w:rsidP="0096773D">
            <w:pPr>
              <w:jc w:val="center"/>
              <w:rPr>
                <w:szCs w:val="21"/>
              </w:rPr>
            </w:pPr>
            <w:r>
              <w:rPr>
                <w:rFonts w:hint="eastAsia"/>
                <w:szCs w:val="21"/>
              </w:rPr>
              <w:t>8</w:t>
            </w:r>
          </w:p>
        </w:tc>
        <w:tc>
          <w:tcPr>
            <w:tcW w:w="864" w:type="dxa"/>
            <w:tcBorders>
              <w:top w:val="single" w:sz="8" w:space="0" w:color="auto"/>
              <w:left w:val="single" w:sz="8" w:space="0" w:color="auto"/>
              <w:bottom w:val="single" w:sz="8" w:space="0" w:color="auto"/>
              <w:right w:val="single" w:sz="8" w:space="0" w:color="auto"/>
            </w:tcBorders>
            <w:vAlign w:val="center"/>
          </w:tcPr>
          <w:p w14:paraId="3857BFEC" w14:textId="36682CD3" w:rsidR="0096773D" w:rsidRDefault="0096773D" w:rsidP="0096773D">
            <w:pPr>
              <w:jc w:val="center"/>
              <w:rPr>
                <w:szCs w:val="21"/>
              </w:rPr>
            </w:pPr>
            <w:r>
              <w:rPr>
                <w:rFonts w:hint="eastAsia"/>
                <w:szCs w:val="21"/>
              </w:rPr>
              <w:t>发明</w:t>
            </w:r>
            <w:r>
              <w:rPr>
                <w:szCs w:val="21"/>
              </w:rPr>
              <w:t>专利</w:t>
            </w:r>
          </w:p>
        </w:tc>
        <w:tc>
          <w:tcPr>
            <w:tcW w:w="1984" w:type="dxa"/>
            <w:tcBorders>
              <w:top w:val="single" w:sz="8" w:space="0" w:color="auto"/>
              <w:left w:val="single" w:sz="8" w:space="0" w:color="auto"/>
              <w:bottom w:val="single" w:sz="8" w:space="0" w:color="auto"/>
              <w:right w:val="single" w:sz="8" w:space="0" w:color="auto"/>
            </w:tcBorders>
            <w:vAlign w:val="center"/>
          </w:tcPr>
          <w:p w14:paraId="196A8333" w14:textId="558C6B33" w:rsidR="0096773D" w:rsidRDefault="0096773D" w:rsidP="0096773D">
            <w:pPr>
              <w:jc w:val="center"/>
              <w:rPr>
                <w:szCs w:val="21"/>
              </w:rPr>
            </w:pPr>
            <w:r>
              <w:rPr>
                <w:szCs w:val="21"/>
              </w:rPr>
              <w:t>一种提高仁用杏花期抗寒的方法及其应用</w:t>
            </w:r>
          </w:p>
        </w:tc>
        <w:tc>
          <w:tcPr>
            <w:tcW w:w="709" w:type="dxa"/>
            <w:tcBorders>
              <w:top w:val="single" w:sz="8" w:space="0" w:color="auto"/>
              <w:left w:val="single" w:sz="8" w:space="0" w:color="auto"/>
              <w:bottom w:val="single" w:sz="8" w:space="0" w:color="auto"/>
              <w:right w:val="single" w:sz="8" w:space="0" w:color="auto"/>
            </w:tcBorders>
            <w:vAlign w:val="center"/>
          </w:tcPr>
          <w:p w14:paraId="2637F36D" w14:textId="06F9677C" w:rsidR="0096773D" w:rsidRDefault="0096773D" w:rsidP="0096773D">
            <w:pPr>
              <w:jc w:val="center"/>
              <w:rPr>
                <w:szCs w:val="21"/>
              </w:rPr>
            </w:pPr>
            <w:r>
              <w:rPr>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4B826368" w14:textId="2903BF5D" w:rsidR="0096773D" w:rsidRDefault="0096773D" w:rsidP="0096773D">
            <w:pPr>
              <w:jc w:val="center"/>
              <w:rPr>
                <w:szCs w:val="21"/>
              </w:rPr>
            </w:pPr>
            <w:r>
              <w:rPr>
                <w:szCs w:val="21"/>
              </w:rPr>
              <w:t>ZL2021101448</w:t>
            </w:r>
            <w:r>
              <w:rPr>
                <w:szCs w:val="21"/>
              </w:rPr>
              <w:lastRenderedPageBreak/>
              <w:t>85.2</w:t>
            </w:r>
          </w:p>
        </w:tc>
        <w:tc>
          <w:tcPr>
            <w:tcW w:w="992" w:type="dxa"/>
            <w:tcBorders>
              <w:top w:val="single" w:sz="8" w:space="0" w:color="auto"/>
              <w:left w:val="single" w:sz="8" w:space="0" w:color="auto"/>
              <w:bottom w:val="single" w:sz="8" w:space="0" w:color="auto"/>
              <w:right w:val="single" w:sz="8" w:space="0" w:color="auto"/>
            </w:tcBorders>
            <w:vAlign w:val="center"/>
          </w:tcPr>
          <w:p w14:paraId="642C5935" w14:textId="0FD118EC" w:rsidR="0096773D" w:rsidRDefault="0096773D" w:rsidP="0096773D">
            <w:pPr>
              <w:jc w:val="center"/>
              <w:rPr>
                <w:szCs w:val="21"/>
              </w:rPr>
            </w:pPr>
            <w:r>
              <w:rPr>
                <w:szCs w:val="21"/>
              </w:rPr>
              <w:lastRenderedPageBreak/>
              <w:t>2022</w:t>
            </w:r>
            <w:r>
              <w:rPr>
                <w:rFonts w:hint="eastAsia"/>
                <w:szCs w:val="21"/>
              </w:rPr>
              <w:t>年</w:t>
            </w:r>
            <w:r>
              <w:rPr>
                <w:szCs w:val="21"/>
              </w:rPr>
              <w:t>4</w:t>
            </w:r>
            <w:r>
              <w:rPr>
                <w:rFonts w:hint="eastAsia"/>
                <w:szCs w:val="21"/>
              </w:rPr>
              <w:t>月</w:t>
            </w:r>
            <w:r>
              <w:rPr>
                <w:szCs w:val="21"/>
              </w:rPr>
              <w:t>12</w:t>
            </w:r>
            <w:r>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14672A96" w14:textId="63B5C9CF" w:rsidR="0096773D" w:rsidRDefault="0096773D" w:rsidP="0096773D">
            <w:pPr>
              <w:jc w:val="center"/>
              <w:rPr>
                <w:szCs w:val="21"/>
              </w:rPr>
            </w:pPr>
            <w:r>
              <w:rPr>
                <w:szCs w:val="21"/>
              </w:rPr>
              <w:t>5072387</w:t>
            </w:r>
          </w:p>
        </w:tc>
        <w:tc>
          <w:tcPr>
            <w:tcW w:w="992" w:type="dxa"/>
            <w:tcBorders>
              <w:top w:val="single" w:sz="8" w:space="0" w:color="auto"/>
              <w:left w:val="single" w:sz="8" w:space="0" w:color="auto"/>
              <w:bottom w:val="single" w:sz="8" w:space="0" w:color="auto"/>
              <w:right w:val="single" w:sz="8" w:space="0" w:color="auto"/>
            </w:tcBorders>
            <w:vAlign w:val="center"/>
          </w:tcPr>
          <w:p w14:paraId="54D97849" w14:textId="500BED41" w:rsidR="0096773D" w:rsidRDefault="0096773D" w:rsidP="0096773D">
            <w:pPr>
              <w:jc w:val="center"/>
              <w:rPr>
                <w:szCs w:val="21"/>
              </w:rPr>
            </w:pPr>
            <w:r>
              <w:rPr>
                <w:szCs w:val="21"/>
              </w:rPr>
              <w:t>中国林业科学研究院</w:t>
            </w:r>
            <w:r>
              <w:rPr>
                <w:szCs w:val="21"/>
              </w:rPr>
              <w:lastRenderedPageBreak/>
              <w:t>林业研究所</w:t>
            </w:r>
          </w:p>
        </w:tc>
        <w:tc>
          <w:tcPr>
            <w:tcW w:w="1443" w:type="dxa"/>
            <w:tcBorders>
              <w:top w:val="single" w:sz="8" w:space="0" w:color="auto"/>
              <w:left w:val="single" w:sz="8" w:space="0" w:color="auto"/>
              <w:bottom w:val="single" w:sz="8" w:space="0" w:color="auto"/>
              <w:right w:val="single" w:sz="8" w:space="0" w:color="auto"/>
            </w:tcBorders>
            <w:vAlign w:val="center"/>
          </w:tcPr>
          <w:p w14:paraId="35E86069" w14:textId="7499B565" w:rsidR="0096773D" w:rsidRDefault="0096773D" w:rsidP="0096773D">
            <w:pPr>
              <w:jc w:val="left"/>
              <w:rPr>
                <w:szCs w:val="21"/>
              </w:rPr>
            </w:pPr>
            <w:r>
              <w:rPr>
                <w:szCs w:val="21"/>
              </w:rPr>
              <w:lastRenderedPageBreak/>
              <w:t>刘肖娟</w:t>
            </w:r>
            <w:r>
              <w:rPr>
                <w:rFonts w:hint="eastAsia"/>
                <w:szCs w:val="21"/>
              </w:rPr>
              <w:t>、</w:t>
            </w:r>
            <w:r>
              <w:rPr>
                <w:szCs w:val="21"/>
              </w:rPr>
              <w:t>王利兵</w:t>
            </w:r>
            <w:r>
              <w:rPr>
                <w:rFonts w:hint="eastAsia"/>
                <w:szCs w:val="21"/>
              </w:rPr>
              <w:t>、</w:t>
            </w:r>
            <w:r>
              <w:rPr>
                <w:szCs w:val="21"/>
              </w:rPr>
              <w:t>王玉宝</w:t>
            </w:r>
            <w:r>
              <w:rPr>
                <w:rFonts w:hint="eastAsia"/>
                <w:szCs w:val="21"/>
              </w:rPr>
              <w:t>、</w:t>
            </w:r>
            <w:r>
              <w:rPr>
                <w:szCs w:val="21"/>
              </w:rPr>
              <w:t>毕泉</w:t>
            </w:r>
            <w:r>
              <w:rPr>
                <w:szCs w:val="21"/>
              </w:rPr>
              <w:lastRenderedPageBreak/>
              <w:t>鑫</w:t>
            </w:r>
            <w:r>
              <w:rPr>
                <w:rFonts w:hint="eastAsia"/>
                <w:szCs w:val="21"/>
              </w:rPr>
              <w:t>、</w:t>
            </w:r>
            <w:r>
              <w:rPr>
                <w:szCs w:val="21"/>
              </w:rPr>
              <w:t>于海燕</w:t>
            </w:r>
            <w:r>
              <w:rPr>
                <w:rFonts w:hint="eastAsia"/>
                <w:szCs w:val="21"/>
              </w:rPr>
              <w:t>、</w:t>
            </w:r>
            <w:r>
              <w:rPr>
                <w:szCs w:val="21"/>
              </w:rPr>
              <w:t>常海军</w:t>
            </w:r>
          </w:p>
        </w:tc>
      </w:tr>
      <w:tr w:rsidR="00062130" w14:paraId="1BC41C8E" w14:textId="77777777" w:rsidTr="00F10808">
        <w:trPr>
          <w:trHeight w:val="2104"/>
          <w:jc w:val="center"/>
        </w:trPr>
        <w:tc>
          <w:tcPr>
            <w:tcW w:w="544" w:type="dxa"/>
            <w:tcBorders>
              <w:top w:val="single" w:sz="8" w:space="0" w:color="auto"/>
              <w:left w:val="single" w:sz="8" w:space="0" w:color="auto"/>
              <w:bottom w:val="single" w:sz="8" w:space="0" w:color="auto"/>
              <w:right w:val="single" w:sz="8" w:space="0" w:color="auto"/>
            </w:tcBorders>
            <w:vAlign w:val="center"/>
          </w:tcPr>
          <w:p w14:paraId="3564F1F4" w14:textId="14813F51" w:rsidR="00062130" w:rsidRDefault="00062130" w:rsidP="00062130">
            <w:pPr>
              <w:jc w:val="center"/>
              <w:rPr>
                <w:szCs w:val="21"/>
              </w:rPr>
            </w:pPr>
            <w:r>
              <w:rPr>
                <w:rFonts w:hint="eastAsia"/>
                <w:szCs w:val="21"/>
              </w:rPr>
              <w:lastRenderedPageBreak/>
              <w:t>9</w:t>
            </w:r>
          </w:p>
        </w:tc>
        <w:tc>
          <w:tcPr>
            <w:tcW w:w="864" w:type="dxa"/>
            <w:tcBorders>
              <w:top w:val="single" w:sz="8" w:space="0" w:color="auto"/>
              <w:left w:val="single" w:sz="8" w:space="0" w:color="auto"/>
              <w:bottom w:val="single" w:sz="8" w:space="0" w:color="auto"/>
              <w:right w:val="single" w:sz="8" w:space="0" w:color="auto"/>
            </w:tcBorders>
            <w:vAlign w:val="center"/>
          </w:tcPr>
          <w:p w14:paraId="7CA2E21F" w14:textId="33CAB969" w:rsidR="00062130" w:rsidRDefault="00062130" w:rsidP="00062130">
            <w:pPr>
              <w:jc w:val="center"/>
              <w:rPr>
                <w:szCs w:val="21"/>
              </w:rPr>
            </w:pPr>
            <w:r>
              <w:rPr>
                <w:rFonts w:hint="eastAsia"/>
                <w:szCs w:val="21"/>
              </w:rPr>
              <w:t>软件著作权</w:t>
            </w:r>
          </w:p>
        </w:tc>
        <w:tc>
          <w:tcPr>
            <w:tcW w:w="1984" w:type="dxa"/>
            <w:tcBorders>
              <w:top w:val="single" w:sz="8" w:space="0" w:color="auto"/>
              <w:left w:val="single" w:sz="8" w:space="0" w:color="auto"/>
              <w:bottom w:val="single" w:sz="8" w:space="0" w:color="auto"/>
              <w:right w:val="single" w:sz="8" w:space="0" w:color="auto"/>
            </w:tcBorders>
            <w:vAlign w:val="center"/>
          </w:tcPr>
          <w:p w14:paraId="0FC9C037" w14:textId="0337BEED" w:rsidR="00062130" w:rsidRDefault="00062130" w:rsidP="00062130">
            <w:pPr>
              <w:jc w:val="center"/>
              <w:rPr>
                <w:szCs w:val="21"/>
              </w:rPr>
            </w:pPr>
            <w:bookmarkStart w:id="23" w:name="OLE_LINK1"/>
            <w:r>
              <w:rPr>
                <w:rFonts w:hint="eastAsia"/>
                <w:szCs w:val="21"/>
              </w:rPr>
              <w:t>经济林丰产栽培技术推广软件</w:t>
            </w:r>
            <w:bookmarkEnd w:id="23"/>
          </w:p>
        </w:tc>
        <w:tc>
          <w:tcPr>
            <w:tcW w:w="709" w:type="dxa"/>
            <w:tcBorders>
              <w:top w:val="single" w:sz="8" w:space="0" w:color="auto"/>
              <w:left w:val="single" w:sz="8" w:space="0" w:color="auto"/>
              <w:bottom w:val="single" w:sz="8" w:space="0" w:color="auto"/>
              <w:right w:val="single" w:sz="8" w:space="0" w:color="auto"/>
            </w:tcBorders>
            <w:vAlign w:val="center"/>
          </w:tcPr>
          <w:p w14:paraId="49DFC8AF" w14:textId="0CA42C0B" w:rsidR="00062130" w:rsidRDefault="00062130" w:rsidP="00062130">
            <w:pPr>
              <w:jc w:val="center"/>
              <w:rPr>
                <w:szCs w:val="21"/>
              </w:rPr>
            </w:pPr>
            <w:r>
              <w:rPr>
                <w:rFonts w:hint="eastAsia"/>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2922BF16" w14:textId="113A6058" w:rsidR="00062130" w:rsidRDefault="00062130" w:rsidP="00062130">
            <w:pPr>
              <w:jc w:val="center"/>
              <w:rPr>
                <w:szCs w:val="21"/>
              </w:rPr>
            </w:pPr>
            <w:r>
              <w:rPr>
                <w:rFonts w:hint="eastAsia"/>
                <w:szCs w:val="21"/>
              </w:rPr>
              <w:t>V1.0</w:t>
            </w:r>
            <w:r>
              <w:rPr>
                <w:rFonts w:hint="eastAsia"/>
                <w:szCs w:val="21"/>
              </w:rPr>
              <w:t>（</w:t>
            </w:r>
            <w:r>
              <w:rPr>
                <w:rFonts w:hint="eastAsia"/>
                <w:szCs w:val="21"/>
              </w:rPr>
              <w:t>2022SRE033543</w:t>
            </w:r>
            <w:r>
              <w:rPr>
                <w:rFonts w:hint="eastAsia"/>
                <w:szCs w:val="21"/>
              </w:rPr>
              <w:t>）</w:t>
            </w:r>
          </w:p>
        </w:tc>
        <w:tc>
          <w:tcPr>
            <w:tcW w:w="992" w:type="dxa"/>
            <w:tcBorders>
              <w:top w:val="single" w:sz="8" w:space="0" w:color="auto"/>
              <w:left w:val="single" w:sz="8" w:space="0" w:color="auto"/>
              <w:bottom w:val="single" w:sz="8" w:space="0" w:color="auto"/>
              <w:right w:val="single" w:sz="8" w:space="0" w:color="auto"/>
            </w:tcBorders>
            <w:vAlign w:val="center"/>
          </w:tcPr>
          <w:p w14:paraId="35097CD8" w14:textId="078EB8E0" w:rsidR="00062130" w:rsidRDefault="00062130" w:rsidP="00062130">
            <w:pPr>
              <w:jc w:val="center"/>
              <w:rPr>
                <w:szCs w:val="21"/>
              </w:rPr>
            </w:pPr>
            <w:r>
              <w:rPr>
                <w:rFonts w:hint="eastAsia"/>
                <w:szCs w:val="21"/>
              </w:rPr>
              <w:t>2022</w:t>
            </w:r>
            <w:r>
              <w:rPr>
                <w:rFonts w:hint="eastAsia"/>
                <w:szCs w:val="21"/>
              </w:rPr>
              <w:t>年</w:t>
            </w:r>
            <w:r>
              <w:rPr>
                <w:rFonts w:hint="eastAsia"/>
                <w:szCs w:val="21"/>
              </w:rPr>
              <w:t>7</w:t>
            </w:r>
            <w:r>
              <w:rPr>
                <w:rFonts w:hint="eastAsia"/>
                <w:szCs w:val="21"/>
              </w:rPr>
              <w:t>月</w:t>
            </w:r>
            <w:r>
              <w:rPr>
                <w:rFonts w:hint="eastAsia"/>
                <w:szCs w:val="21"/>
              </w:rPr>
              <w:t>2</w:t>
            </w:r>
            <w:r>
              <w:rPr>
                <w:rFonts w:hint="eastAsia"/>
                <w:szCs w:val="21"/>
              </w:rPr>
              <w:t>日</w:t>
            </w:r>
          </w:p>
        </w:tc>
        <w:tc>
          <w:tcPr>
            <w:tcW w:w="709" w:type="dxa"/>
            <w:tcBorders>
              <w:top w:val="single" w:sz="8" w:space="0" w:color="auto"/>
              <w:left w:val="single" w:sz="8" w:space="0" w:color="auto"/>
              <w:bottom w:val="single" w:sz="8" w:space="0" w:color="auto"/>
              <w:right w:val="single" w:sz="8" w:space="0" w:color="auto"/>
            </w:tcBorders>
            <w:vAlign w:val="center"/>
          </w:tcPr>
          <w:p w14:paraId="480739BE" w14:textId="0957145A" w:rsidR="00062130" w:rsidRDefault="00062130" w:rsidP="00062130">
            <w:pPr>
              <w:jc w:val="center"/>
              <w:rPr>
                <w:szCs w:val="21"/>
              </w:rPr>
            </w:pPr>
            <w:r>
              <w:rPr>
                <w:rFonts w:hint="eastAsia"/>
                <w:szCs w:val="21"/>
              </w:rPr>
              <w:t>11541313</w:t>
            </w:r>
          </w:p>
        </w:tc>
        <w:tc>
          <w:tcPr>
            <w:tcW w:w="992" w:type="dxa"/>
            <w:tcBorders>
              <w:top w:val="single" w:sz="8" w:space="0" w:color="auto"/>
              <w:left w:val="single" w:sz="8" w:space="0" w:color="auto"/>
              <w:bottom w:val="single" w:sz="8" w:space="0" w:color="auto"/>
              <w:right w:val="single" w:sz="8" w:space="0" w:color="auto"/>
            </w:tcBorders>
            <w:vAlign w:val="center"/>
          </w:tcPr>
          <w:p w14:paraId="583F0E9B" w14:textId="6CB4678B" w:rsidR="00062130" w:rsidRDefault="00062130" w:rsidP="00062130">
            <w:pPr>
              <w:jc w:val="center"/>
              <w:rPr>
                <w:szCs w:val="21"/>
              </w:rPr>
            </w:pPr>
            <w:r>
              <w:rPr>
                <w:rFonts w:hint="eastAsia"/>
                <w:szCs w:val="21"/>
              </w:rPr>
              <w:t>吴普侠、杨涛、张麦芳</w:t>
            </w:r>
          </w:p>
        </w:tc>
        <w:tc>
          <w:tcPr>
            <w:tcW w:w="1443" w:type="dxa"/>
            <w:tcBorders>
              <w:top w:val="single" w:sz="8" w:space="0" w:color="auto"/>
              <w:left w:val="single" w:sz="8" w:space="0" w:color="auto"/>
              <w:bottom w:val="single" w:sz="8" w:space="0" w:color="auto"/>
              <w:right w:val="single" w:sz="8" w:space="0" w:color="auto"/>
            </w:tcBorders>
            <w:vAlign w:val="center"/>
          </w:tcPr>
          <w:p w14:paraId="06202F52" w14:textId="5FF53372" w:rsidR="00062130" w:rsidRDefault="00062130" w:rsidP="00062130">
            <w:pPr>
              <w:jc w:val="left"/>
              <w:rPr>
                <w:szCs w:val="21"/>
              </w:rPr>
            </w:pPr>
            <w:r>
              <w:rPr>
                <w:rFonts w:hint="eastAsia"/>
                <w:szCs w:val="21"/>
              </w:rPr>
              <w:t>吴普侠、杨涛、张麦芳</w:t>
            </w:r>
          </w:p>
        </w:tc>
      </w:tr>
      <w:tr w:rsidR="00DB5881" w14:paraId="4A053679" w14:textId="77777777" w:rsidTr="00D811C8">
        <w:trPr>
          <w:trHeight w:val="567"/>
          <w:jc w:val="center"/>
        </w:trPr>
        <w:tc>
          <w:tcPr>
            <w:tcW w:w="544" w:type="dxa"/>
            <w:tcBorders>
              <w:top w:val="single" w:sz="8" w:space="0" w:color="auto"/>
              <w:left w:val="single" w:sz="8" w:space="0" w:color="auto"/>
              <w:bottom w:val="single" w:sz="8" w:space="0" w:color="auto"/>
              <w:right w:val="single" w:sz="8" w:space="0" w:color="auto"/>
            </w:tcBorders>
            <w:vAlign w:val="center"/>
          </w:tcPr>
          <w:p w14:paraId="4D883D2A" w14:textId="78A434F7" w:rsidR="00DB5881" w:rsidRDefault="00DB5881" w:rsidP="00DB5881">
            <w:pPr>
              <w:jc w:val="center"/>
              <w:rPr>
                <w:szCs w:val="21"/>
              </w:rPr>
            </w:pPr>
            <w:r>
              <w:rPr>
                <w:rFonts w:hint="eastAsia"/>
                <w:szCs w:val="21"/>
              </w:rPr>
              <w:t>10</w:t>
            </w:r>
          </w:p>
        </w:tc>
        <w:tc>
          <w:tcPr>
            <w:tcW w:w="864" w:type="dxa"/>
            <w:tcBorders>
              <w:top w:val="single" w:sz="8" w:space="0" w:color="auto"/>
              <w:left w:val="single" w:sz="8" w:space="0" w:color="auto"/>
              <w:bottom w:val="single" w:sz="8" w:space="0" w:color="auto"/>
              <w:right w:val="single" w:sz="8" w:space="0" w:color="auto"/>
            </w:tcBorders>
            <w:vAlign w:val="center"/>
          </w:tcPr>
          <w:p w14:paraId="7E9F5C54" w14:textId="33F49F59" w:rsidR="00DB5881" w:rsidRDefault="00DB5881" w:rsidP="00DB5881">
            <w:pPr>
              <w:jc w:val="center"/>
              <w:rPr>
                <w:szCs w:val="21"/>
              </w:rPr>
            </w:pPr>
            <w:r>
              <w:rPr>
                <w:rFonts w:hint="eastAsia"/>
                <w:szCs w:val="21"/>
              </w:rPr>
              <w:t>论文</w:t>
            </w:r>
          </w:p>
        </w:tc>
        <w:tc>
          <w:tcPr>
            <w:tcW w:w="1984" w:type="dxa"/>
            <w:tcBorders>
              <w:top w:val="single" w:sz="8" w:space="0" w:color="auto"/>
              <w:left w:val="single" w:sz="8" w:space="0" w:color="auto"/>
              <w:bottom w:val="single" w:sz="8" w:space="0" w:color="auto"/>
              <w:right w:val="single" w:sz="8" w:space="0" w:color="auto"/>
            </w:tcBorders>
            <w:vAlign w:val="center"/>
          </w:tcPr>
          <w:p w14:paraId="42A60E2F" w14:textId="17F801DE" w:rsidR="00DB5881" w:rsidRDefault="00DB5881" w:rsidP="00DB5881">
            <w:pPr>
              <w:jc w:val="center"/>
              <w:rPr>
                <w:szCs w:val="21"/>
              </w:rPr>
            </w:pPr>
            <w:r w:rsidRPr="00D811C8">
              <w:rPr>
                <w:i/>
                <w:iCs/>
                <w:szCs w:val="21"/>
              </w:rPr>
              <w:t>ZbAGL11</w:t>
            </w:r>
            <w:r w:rsidRPr="00D811C8">
              <w:rPr>
                <w:szCs w:val="21"/>
              </w:rPr>
              <w:t>, a class D MADS-box transcription factor</w:t>
            </w:r>
            <w:r>
              <w:rPr>
                <w:rFonts w:hint="eastAsia"/>
                <w:szCs w:val="21"/>
              </w:rPr>
              <w:t xml:space="preserve"> </w:t>
            </w:r>
            <w:r w:rsidRPr="00D811C8">
              <w:rPr>
                <w:szCs w:val="21"/>
              </w:rPr>
              <w:t>of Z</w:t>
            </w:r>
            <w:r w:rsidRPr="00F96536">
              <w:rPr>
                <w:i/>
                <w:iCs/>
                <w:szCs w:val="21"/>
              </w:rPr>
              <w:t xml:space="preserve">anthoxylum </w:t>
            </w:r>
            <w:proofErr w:type="spellStart"/>
            <w:r w:rsidRPr="00F96536">
              <w:rPr>
                <w:i/>
                <w:iCs/>
                <w:szCs w:val="21"/>
              </w:rPr>
              <w:t>bungeanum</w:t>
            </w:r>
            <w:proofErr w:type="spellEnd"/>
            <w:r w:rsidRPr="00D811C8">
              <w:rPr>
                <w:szCs w:val="21"/>
              </w:rPr>
              <w:t>, is involved in</w:t>
            </w:r>
            <w:r>
              <w:rPr>
                <w:rFonts w:hint="eastAsia"/>
                <w:szCs w:val="21"/>
              </w:rPr>
              <w:t xml:space="preserve"> </w:t>
            </w:r>
            <w:proofErr w:type="spellStart"/>
            <w:r w:rsidRPr="00D811C8">
              <w:rPr>
                <w:szCs w:val="21"/>
              </w:rPr>
              <w:t>sporophytic</w:t>
            </w:r>
            <w:proofErr w:type="spellEnd"/>
            <w:r w:rsidRPr="00D811C8">
              <w:rPr>
                <w:szCs w:val="21"/>
              </w:rPr>
              <w:t xml:space="preserve"> apomixis</w:t>
            </w:r>
          </w:p>
        </w:tc>
        <w:tc>
          <w:tcPr>
            <w:tcW w:w="709" w:type="dxa"/>
            <w:tcBorders>
              <w:top w:val="single" w:sz="8" w:space="0" w:color="auto"/>
              <w:left w:val="single" w:sz="8" w:space="0" w:color="auto"/>
              <w:bottom w:val="single" w:sz="8" w:space="0" w:color="auto"/>
              <w:right w:val="single" w:sz="8" w:space="0" w:color="auto"/>
            </w:tcBorders>
            <w:vAlign w:val="center"/>
          </w:tcPr>
          <w:p w14:paraId="777AEABA" w14:textId="41DF8B38" w:rsidR="00DB5881" w:rsidRDefault="00DB5881" w:rsidP="00DB5881">
            <w:pPr>
              <w:jc w:val="center"/>
              <w:rPr>
                <w:szCs w:val="21"/>
              </w:rPr>
            </w:pPr>
            <w:r>
              <w:rPr>
                <w:rFonts w:hint="eastAsia"/>
                <w:szCs w:val="21"/>
              </w:rPr>
              <w:t>中国</w:t>
            </w:r>
          </w:p>
        </w:tc>
        <w:tc>
          <w:tcPr>
            <w:tcW w:w="709" w:type="dxa"/>
            <w:tcBorders>
              <w:top w:val="single" w:sz="8" w:space="0" w:color="auto"/>
              <w:left w:val="single" w:sz="8" w:space="0" w:color="auto"/>
              <w:bottom w:val="single" w:sz="8" w:space="0" w:color="auto"/>
              <w:right w:val="single" w:sz="8" w:space="0" w:color="auto"/>
            </w:tcBorders>
            <w:vAlign w:val="center"/>
          </w:tcPr>
          <w:p w14:paraId="418BD09D" w14:textId="37ECC606" w:rsidR="00DB5881" w:rsidRDefault="00DB5881" w:rsidP="00DB5881">
            <w:pPr>
              <w:jc w:val="center"/>
              <w:rPr>
                <w:szCs w:val="21"/>
              </w:rPr>
            </w:pPr>
            <w:r w:rsidRPr="00F96536">
              <w:rPr>
                <w:szCs w:val="21"/>
              </w:rPr>
              <w:t>10.1038/s41438-020-00459-x</w:t>
            </w:r>
          </w:p>
        </w:tc>
        <w:tc>
          <w:tcPr>
            <w:tcW w:w="992" w:type="dxa"/>
            <w:tcBorders>
              <w:top w:val="single" w:sz="8" w:space="0" w:color="auto"/>
              <w:left w:val="single" w:sz="8" w:space="0" w:color="auto"/>
              <w:bottom w:val="single" w:sz="8" w:space="0" w:color="auto"/>
              <w:right w:val="single" w:sz="8" w:space="0" w:color="auto"/>
            </w:tcBorders>
            <w:vAlign w:val="center"/>
          </w:tcPr>
          <w:p w14:paraId="2BCEF85E" w14:textId="1175B67D" w:rsidR="00DB5881" w:rsidRDefault="00DB5881" w:rsidP="00DB5881">
            <w:pPr>
              <w:jc w:val="center"/>
              <w:rPr>
                <w:szCs w:val="21"/>
              </w:rPr>
            </w:pPr>
            <w:r>
              <w:rPr>
                <w:rFonts w:hint="eastAsia"/>
                <w:szCs w:val="21"/>
              </w:rPr>
              <w:t>2021</w:t>
            </w:r>
            <w:r>
              <w:rPr>
                <w:rFonts w:hint="eastAsia"/>
                <w:szCs w:val="21"/>
              </w:rPr>
              <w:t>年</w:t>
            </w:r>
            <w:r>
              <w:rPr>
                <w:rFonts w:hint="eastAsia"/>
                <w:szCs w:val="21"/>
              </w:rPr>
              <w:t>2</w:t>
            </w:r>
            <w:r>
              <w:rPr>
                <w:rFonts w:hint="eastAsia"/>
                <w:szCs w:val="21"/>
              </w:rPr>
              <w:t>月</w:t>
            </w:r>
            <w:r>
              <w:rPr>
                <w:rFonts w:hint="eastAsia"/>
                <w:szCs w:val="21"/>
              </w:rPr>
              <w:t>1</w:t>
            </w:r>
          </w:p>
        </w:tc>
        <w:tc>
          <w:tcPr>
            <w:tcW w:w="709" w:type="dxa"/>
            <w:tcBorders>
              <w:top w:val="single" w:sz="8" w:space="0" w:color="auto"/>
              <w:left w:val="single" w:sz="8" w:space="0" w:color="auto"/>
              <w:bottom w:val="single" w:sz="8" w:space="0" w:color="auto"/>
              <w:right w:val="single" w:sz="8" w:space="0" w:color="auto"/>
            </w:tcBorders>
            <w:vAlign w:val="center"/>
          </w:tcPr>
          <w:p w14:paraId="3E1B061D" w14:textId="6BE698DF" w:rsidR="00DB5881" w:rsidRDefault="00DB5881" w:rsidP="00DB5881">
            <w:pPr>
              <w:jc w:val="center"/>
              <w:rPr>
                <w:szCs w:val="21"/>
              </w:rPr>
            </w:pPr>
            <w:r w:rsidRPr="00F96536">
              <w:rPr>
                <w:szCs w:val="21"/>
              </w:rPr>
              <w:t>Horticulture Research</w:t>
            </w:r>
          </w:p>
        </w:tc>
        <w:tc>
          <w:tcPr>
            <w:tcW w:w="992" w:type="dxa"/>
            <w:tcBorders>
              <w:top w:val="single" w:sz="8" w:space="0" w:color="auto"/>
              <w:left w:val="single" w:sz="8" w:space="0" w:color="auto"/>
              <w:bottom w:val="single" w:sz="8" w:space="0" w:color="auto"/>
              <w:right w:val="single" w:sz="8" w:space="0" w:color="auto"/>
            </w:tcBorders>
            <w:vAlign w:val="center"/>
          </w:tcPr>
          <w:p w14:paraId="2DC669D1" w14:textId="08839D73" w:rsidR="00DB5881" w:rsidRDefault="00DB5881" w:rsidP="00447C68">
            <w:pPr>
              <w:jc w:val="center"/>
              <w:rPr>
                <w:szCs w:val="21"/>
              </w:rPr>
            </w:pPr>
            <w:r>
              <w:rPr>
                <w:rFonts w:hint="eastAsia"/>
                <w:szCs w:val="21"/>
              </w:rPr>
              <w:t>西北农林科技大学</w:t>
            </w:r>
          </w:p>
        </w:tc>
        <w:tc>
          <w:tcPr>
            <w:tcW w:w="1443" w:type="dxa"/>
            <w:tcBorders>
              <w:top w:val="single" w:sz="8" w:space="0" w:color="auto"/>
              <w:left w:val="single" w:sz="8" w:space="0" w:color="auto"/>
              <w:bottom w:val="single" w:sz="8" w:space="0" w:color="auto"/>
              <w:right w:val="single" w:sz="8" w:space="0" w:color="auto"/>
            </w:tcBorders>
            <w:vAlign w:val="center"/>
          </w:tcPr>
          <w:p w14:paraId="2FD64441" w14:textId="3C3BF0C3" w:rsidR="00DB5881" w:rsidRDefault="00DB5881" w:rsidP="00447C68">
            <w:pPr>
              <w:jc w:val="center"/>
              <w:rPr>
                <w:szCs w:val="21"/>
              </w:rPr>
            </w:pPr>
            <w:r w:rsidRPr="00F96536">
              <w:rPr>
                <w:rFonts w:hint="eastAsia"/>
                <w:szCs w:val="21"/>
              </w:rPr>
              <w:t>费希同</w:t>
            </w:r>
            <w:r>
              <w:rPr>
                <w:rFonts w:hint="eastAsia"/>
                <w:szCs w:val="21"/>
              </w:rPr>
              <w:t>、</w:t>
            </w:r>
            <w:r w:rsidRPr="00F96536">
              <w:rPr>
                <w:rFonts w:hint="eastAsia"/>
                <w:szCs w:val="21"/>
              </w:rPr>
              <w:t>石倩倩</w:t>
            </w:r>
            <w:r>
              <w:rPr>
                <w:rFonts w:hint="eastAsia"/>
                <w:szCs w:val="21"/>
              </w:rPr>
              <w:t>、</w:t>
            </w:r>
            <w:r w:rsidRPr="00F96536">
              <w:rPr>
                <w:rFonts w:hint="eastAsia"/>
                <w:szCs w:val="21"/>
              </w:rPr>
              <w:t>齐艺琛</w:t>
            </w:r>
            <w:r>
              <w:rPr>
                <w:rFonts w:hint="eastAsia"/>
                <w:szCs w:val="21"/>
              </w:rPr>
              <w:t>、</w:t>
            </w:r>
            <w:r w:rsidRPr="00F96536">
              <w:rPr>
                <w:rFonts w:hint="eastAsia"/>
                <w:szCs w:val="21"/>
              </w:rPr>
              <w:t>王姝洁</w:t>
            </w:r>
            <w:r>
              <w:rPr>
                <w:rFonts w:hint="eastAsia"/>
                <w:szCs w:val="21"/>
              </w:rPr>
              <w:t>、</w:t>
            </w:r>
            <w:r w:rsidRPr="00F96536">
              <w:rPr>
                <w:rFonts w:hint="eastAsia"/>
                <w:szCs w:val="21"/>
              </w:rPr>
              <w:t>雷雨，胡海超</w:t>
            </w:r>
            <w:r>
              <w:rPr>
                <w:rFonts w:hint="eastAsia"/>
                <w:szCs w:val="21"/>
              </w:rPr>
              <w:t>、</w:t>
            </w:r>
            <w:r w:rsidRPr="00F96536">
              <w:rPr>
                <w:rFonts w:hint="eastAsia"/>
                <w:szCs w:val="21"/>
              </w:rPr>
              <w:t>刘玉林</w:t>
            </w:r>
            <w:r>
              <w:rPr>
                <w:rFonts w:hint="eastAsia"/>
                <w:szCs w:val="21"/>
              </w:rPr>
              <w:t>、</w:t>
            </w:r>
            <w:proofErr w:type="gramStart"/>
            <w:r w:rsidRPr="00F96536">
              <w:rPr>
                <w:rFonts w:hint="eastAsia"/>
                <w:szCs w:val="21"/>
              </w:rPr>
              <w:t>杨途熙</w:t>
            </w:r>
            <w:proofErr w:type="gramEnd"/>
            <w:r>
              <w:rPr>
                <w:rFonts w:hint="eastAsia"/>
                <w:szCs w:val="21"/>
              </w:rPr>
              <w:t>、</w:t>
            </w:r>
            <w:r w:rsidRPr="00F96536">
              <w:rPr>
                <w:rFonts w:hint="eastAsia"/>
                <w:szCs w:val="21"/>
              </w:rPr>
              <w:t>魏安智</w:t>
            </w:r>
          </w:p>
        </w:tc>
      </w:tr>
    </w:tbl>
    <w:p w14:paraId="103D3E8F" w14:textId="77777777" w:rsidR="00C1209A" w:rsidRDefault="00C1209A">
      <w:pPr>
        <w:pStyle w:val="a3"/>
        <w:spacing w:line="240" w:lineRule="auto"/>
        <w:ind w:firstLineChars="0" w:firstLine="0"/>
        <w:jc w:val="left"/>
        <w:rPr>
          <w:rFonts w:ascii="宋体" w:hAnsi="宋体"/>
          <w:bCs/>
          <w:color w:val="0D0D0D"/>
          <w:szCs w:val="24"/>
        </w:rPr>
      </w:pPr>
    </w:p>
    <w:p w14:paraId="2242F460" w14:textId="74C04C55" w:rsidR="00345922" w:rsidRDefault="00000000">
      <w:pPr>
        <w:pStyle w:val="a3"/>
        <w:spacing w:line="240" w:lineRule="auto"/>
        <w:ind w:firstLineChars="0" w:firstLine="0"/>
        <w:jc w:val="left"/>
        <w:rPr>
          <w:rFonts w:ascii="宋体" w:hAnsi="宋体"/>
          <w:bCs/>
          <w:color w:val="0D0D0D"/>
          <w:szCs w:val="24"/>
        </w:rPr>
      </w:pPr>
      <w:r>
        <w:rPr>
          <w:rFonts w:ascii="宋体" w:hAnsi="宋体" w:hint="eastAsia"/>
          <w:bCs/>
          <w:color w:val="0D0D0D"/>
          <w:szCs w:val="24"/>
        </w:rPr>
        <w:t>七、</w:t>
      </w:r>
      <w:r>
        <w:rPr>
          <w:rFonts w:ascii="宋体" w:hAnsi="宋体"/>
          <w:bCs/>
          <w:color w:val="0D0D0D"/>
          <w:szCs w:val="24"/>
        </w:rPr>
        <w:t>主要</w:t>
      </w:r>
      <w:r>
        <w:rPr>
          <w:rFonts w:ascii="宋体" w:hAnsi="宋体" w:hint="eastAsia"/>
          <w:bCs/>
          <w:color w:val="0D0D0D"/>
          <w:szCs w:val="24"/>
        </w:rPr>
        <w:t>完成人情况</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1559"/>
        <w:gridCol w:w="1984"/>
        <w:gridCol w:w="3838"/>
      </w:tblGrid>
      <w:tr w:rsidR="00345922" w14:paraId="24E94761" w14:textId="77777777">
        <w:trPr>
          <w:trHeight w:val="429"/>
          <w:jc w:val="center"/>
        </w:trPr>
        <w:tc>
          <w:tcPr>
            <w:tcW w:w="704" w:type="dxa"/>
            <w:vAlign w:val="center"/>
          </w:tcPr>
          <w:p w14:paraId="7DA5D5B2" w14:textId="77777777" w:rsidR="00345922" w:rsidRDefault="00000000" w:rsidP="00570FE1">
            <w:pPr>
              <w:pStyle w:val="a3"/>
              <w:adjustRightInd w:val="0"/>
              <w:spacing w:line="240" w:lineRule="auto"/>
              <w:ind w:firstLineChars="0" w:firstLine="0"/>
              <w:jc w:val="center"/>
              <w:outlineLvl w:val="1"/>
              <w:rPr>
                <w:rFonts w:ascii="Times New Roman"/>
                <w:bCs/>
                <w:sz w:val="21"/>
                <w:szCs w:val="21"/>
              </w:rPr>
            </w:pPr>
            <w:r>
              <w:rPr>
                <w:rFonts w:ascii="Times New Roman"/>
                <w:bCs/>
                <w:sz w:val="21"/>
                <w:szCs w:val="21"/>
              </w:rPr>
              <w:t>排名</w:t>
            </w:r>
          </w:p>
        </w:tc>
        <w:tc>
          <w:tcPr>
            <w:tcW w:w="851" w:type="dxa"/>
            <w:vAlign w:val="center"/>
          </w:tcPr>
          <w:p w14:paraId="25265EDC" w14:textId="77777777" w:rsidR="00345922" w:rsidRDefault="00000000" w:rsidP="00570FE1">
            <w:pPr>
              <w:pStyle w:val="a3"/>
              <w:adjustRightInd w:val="0"/>
              <w:spacing w:line="240" w:lineRule="auto"/>
              <w:ind w:firstLineChars="0" w:firstLine="0"/>
              <w:jc w:val="center"/>
              <w:outlineLvl w:val="1"/>
              <w:rPr>
                <w:rFonts w:ascii="Times New Roman"/>
                <w:bCs/>
                <w:sz w:val="21"/>
                <w:szCs w:val="21"/>
              </w:rPr>
            </w:pPr>
            <w:r>
              <w:rPr>
                <w:rFonts w:ascii="Times New Roman"/>
                <w:bCs/>
                <w:sz w:val="21"/>
                <w:szCs w:val="21"/>
              </w:rPr>
              <w:t>姓名</w:t>
            </w:r>
          </w:p>
        </w:tc>
        <w:tc>
          <w:tcPr>
            <w:tcW w:w="1559" w:type="dxa"/>
            <w:vAlign w:val="center"/>
          </w:tcPr>
          <w:p w14:paraId="5D1349B4" w14:textId="77777777" w:rsidR="00345922" w:rsidRDefault="00000000" w:rsidP="00570FE1">
            <w:pPr>
              <w:pStyle w:val="a3"/>
              <w:adjustRightInd w:val="0"/>
              <w:spacing w:line="240" w:lineRule="auto"/>
              <w:ind w:firstLineChars="0" w:firstLine="0"/>
              <w:jc w:val="center"/>
              <w:outlineLvl w:val="1"/>
              <w:rPr>
                <w:rFonts w:ascii="Times New Roman"/>
                <w:bCs/>
                <w:sz w:val="21"/>
                <w:szCs w:val="21"/>
              </w:rPr>
            </w:pPr>
            <w:r>
              <w:rPr>
                <w:rFonts w:ascii="Times New Roman"/>
                <w:bCs/>
                <w:sz w:val="21"/>
                <w:szCs w:val="21"/>
              </w:rPr>
              <w:t>行政</w:t>
            </w:r>
            <w:r>
              <w:rPr>
                <w:rFonts w:ascii="Times New Roman"/>
                <w:bCs/>
                <w:sz w:val="21"/>
                <w:szCs w:val="21"/>
              </w:rPr>
              <w:t>/</w:t>
            </w:r>
            <w:r>
              <w:rPr>
                <w:rFonts w:ascii="Times New Roman"/>
                <w:bCs/>
                <w:sz w:val="21"/>
                <w:szCs w:val="21"/>
              </w:rPr>
              <w:t>技术职称</w:t>
            </w:r>
          </w:p>
        </w:tc>
        <w:tc>
          <w:tcPr>
            <w:tcW w:w="1984" w:type="dxa"/>
            <w:vAlign w:val="center"/>
          </w:tcPr>
          <w:p w14:paraId="47FF693D" w14:textId="77777777" w:rsidR="00345922" w:rsidRDefault="00000000" w:rsidP="00570FE1">
            <w:pPr>
              <w:pStyle w:val="a3"/>
              <w:adjustRightInd w:val="0"/>
              <w:spacing w:line="240" w:lineRule="auto"/>
              <w:ind w:firstLineChars="0" w:firstLine="0"/>
              <w:jc w:val="center"/>
              <w:outlineLvl w:val="1"/>
              <w:rPr>
                <w:rFonts w:ascii="Times New Roman"/>
                <w:bCs/>
                <w:sz w:val="21"/>
                <w:szCs w:val="21"/>
              </w:rPr>
            </w:pPr>
            <w:r>
              <w:rPr>
                <w:rFonts w:ascii="Times New Roman"/>
                <w:bCs/>
                <w:sz w:val="21"/>
                <w:szCs w:val="21"/>
              </w:rPr>
              <w:t>工作单位</w:t>
            </w:r>
            <w:r>
              <w:rPr>
                <w:rFonts w:ascii="Times New Roman"/>
                <w:bCs/>
                <w:sz w:val="21"/>
                <w:szCs w:val="21"/>
              </w:rPr>
              <w:t>/</w:t>
            </w:r>
            <w:r>
              <w:rPr>
                <w:rFonts w:ascii="Times New Roman"/>
                <w:bCs/>
                <w:sz w:val="21"/>
                <w:szCs w:val="21"/>
              </w:rPr>
              <w:t>完成单位</w:t>
            </w:r>
          </w:p>
        </w:tc>
        <w:tc>
          <w:tcPr>
            <w:tcW w:w="3838" w:type="dxa"/>
            <w:vAlign w:val="center"/>
          </w:tcPr>
          <w:p w14:paraId="2C7523C0" w14:textId="77777777" w:rsidR="00345922" w:rsidRDefault="00000000" w:rsidP="00570FE1">
            <w:pPr>
              <w:pStyle w:val="a3"/>
              <w:adjustRightInd w:val="0"/>
              <w:spacing w:line="240" w:lineRule="auto"/>
              <w:ind w:firstLineChars="0" w:firstLine="0"/>
              <w:jc w:val="center"/>
              <w:outlineLvl w:val="1"/>
              <w:rPr>
                <w:rFonts w:ascii="Times New Roman"/>
                <w:bCs/>
                <w:sz w:val="21"/>
                <w:szCs w:val="21"/>
              </w:rPr>
            </w:pPr>
            <w:r>
              <w:rPr>
                <w:rFonts w:ascii="Times New Roman"/>
                <w:bCs/>
                <w:sz w:val="21"/>
                <w:szCs w:val="21"/>
              </w:rPr>
              <w:t>对本项目技术创造性贡献</w:t>
            </w:r>
          </w:p>
        </w:tc>
      </w:tr>
      <w:tr w:rsidR="00345922" w14:paraId="13F5CDA4" w14:textId="77777777" w:rsidTr="00F10808">
        <w:trPr>
          <w:trHeight w:val="2068"/>
          <w:jc w:val="center"/>
        </w:trPr>
        <w:tc>
          <w:tcPr>
            <w:tcW w:w="704" w:type="dxa"/>
            <w:vAlign w:val="center"/>
          </w:tcPr>
          <w:p w14:paraId="24642AC8"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bookmarkStart w:id="24" w:name="_Hlk237187260"/>
            <w:r>
              <w:rPr>
                <w:rFonts w:ascii="Times New Roman"/>
                <w:bCs/>
                <w:sz w:val="21"/>
                <w:szCs w:val="21"/>
              </w:rPr>
              <w:t>1</w:t>
            </w:r>
          </w:p>
        </w:tc>
        <w:tc>
          <w:tcPr>
            <w:tcW w:w="851" w:type="dxa"/>
            <w:vAlign w:val="center"/>
          </w:tcPr>
          <w:p w14:paraId="6755314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王利兵</w:t>
            </w:r>
          </w:p>
        </w:tc>
        <w:tc>
          <w:tcPr>
            <w:tcW w:w="1559" w:type="dxa"/>
            <w:vAlign w:val="center"/>
          </w:tcPr>
          <w:p w14:paraId="2F534B64"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院长</w:t>
            </w:r>
            <w:r>
              <w:rPr>
                <w:rFonts w:ascii="Times New Roman"/>
                <w:bCs/>
                <w:sz w:val="21"/>
                <w:szCs w:val="21"/>
              </w:rPr>
              <w:t>/</w:t>
            </w:r>
            <w:r>
              <w:rPr>
                <w:rFonts w:ascii="Times New Roman"/>
                <w:bCs/>
                <w:sz w:val="21"/>
                <w:szCs w:val="21"/>
              </w:rPr>
              <w:t>教授</w:t>
            </w:r>
          </w:p>
        </w:tc>
        <w:tc>
          <w:tcPr>
            <w:tcW w:w="1984" w:type="dxa"/>
            <w:vAlign w:val="center"/>
          </w:tcPr>
          <w:p w14:paraId="297FF912"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2D82F4CB" w14:textId="77777777" w:rsidR="00345922" w:rsidRDefault="00000000" w:rsidP="00570FE1">
            <w:pPr>
              <w:pStyle w:val="a3"/>
              <w:adjustRightInd w:val="0"/>
              <w:snapToGrid w:val="0"/>
              <w:spacing w:line="240" w:lineRule="auto"/>
              <w:ind w:firstLineChars="0" w:firstLine="0"/>
              <w:jc w:val="left"/>
              <w:rPr>
                <w:rFonts w:ascii="Times New Roman"/>
                <w:bCs/>
                <w:sz w:val="21"/>
                <w:szCs w:val="21"/>
              </w:rPr>
            </w:pPr>
            <w:r>
              <w:rPr>
                <w:rFonts w:ascii="Times New Roman"/>
                <w:bCs/>
                <w:sz w:val="21"/>
                <w:szCs w:val="21"/>
              </w:rPr>
              <w:t>项目总负责人。全面负责成果思路设计、技术方案制定</w:t>
            </w:r>
            <w:r>
              <w:rPr>
                <w:rFonts w:ascii="Times New Roman" w:hint="eastAsia"/>
                <w:bCs/>
                <w:sz w:val="21"/>
                <w:szCs w:val="21"/>
              </w:rPr>
              <w:t>与</w:t>
            </w:r>
            <w:r>
              <w:rPr>
                <w:rFonts w:ascii="Times New Roman"/>
                <w:bCs/>
                <w:sz w:val="21"/>
                <w:szCs w:val="21"/>
              </w:rPr>
              <w:t>成果凝练。具体负责文冠果、山杏等种质资源收集、育种技术创制、品种选育以及丰产栽培技术研发工作。</w:t>
            </w:r>
            <w:r>
              <w:rPr>
                <w:rFonts w:ascii="Times New Roman" w:hint="eastAsia"/>
                <w:bCs/>
                <w:sz w:val="21"/>
                <w:szCs w:val="21"/>
              </w:rPr>
              <w:t>尤其是第一完成人选育了“中石”系列文冠果良种，并且发明了一种促进林木果实增产的方法。</w:t>
            </w:r>
          </w:p>
        </w:tc>
      </w:tr>
      <w:bookmarkEnd w:id="24"/>
      <w:tr w:rsidR="00345922" w14:paraId="4AE1742E" w14:textId="77777777" w:rsidTr="00F10808">
        <w:trPr>
          <w:trHeight w:val="1828"/>
          <w:jc w:val="center"/>
        </w:trPr>
        <w:tc>
          <w:tcPr>
            <w:tcW w:w="704" w:type="dxa"/>
            <w:vAlign w:val="center"/>
          </w:tcPr>
          <w:p w14:paraId="3A211653"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2</w:t>
            </w:r>
          </w:p>
        </w:tc>
        <w:tc>
          <w:tcPr>
            <w:tcW w:w="851" w:type="dxa"/>
            <w:vAlign w:val="center"/>
          </w:tcPr>
          <w:p w14:paraId="22624FF0"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吴普侠</w:t>
            </w:r>
          </w:p>
        </w:tc>
        <w:tc>
          <w:tcPr>
            <w:tcW w:w="1559" w:type="dxa"/>
            <w:vAlign w:val="center"/>
          </w:tcPr>
          <w:p w14:paraId="30A15F3D"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副所长</w:t>
            </w:r>
            <w:r>
              <w:rPr>
                <w:rFonts w:ascii="Times New Roman"/>
                <w:bCs/>
                <w:sz w:val="21"/>
                <w:szCs w:val="21"/>
              </w:rPr>
              <w:t>/</w:t>
            </w:r>
            <w:r>
              <w:rPr>
                <w:rFonts w:ascii="Times New Roman" w:hint="eastAsia"/>
                <w:bCs/>
                <w:sz w:val="21"/>
                <w:szCs w:val="21"/>
              </w:rPr>
              <w:t>正高级工程师</w:t>
            </w:r>
          </w:p>
        </w:tc>
        <w:tc>
          <w:tcPr>
            <w:tcW w:w="1984" w:type="dxa"/>
            <w:vAlign w:val="center"/>
          </w:tcPr>
          <w:p w14:paraId="39CF71B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陕西省林业科学院</w:t>
            </w:r>
          </w:p>
        </w:tc>
        <w:tc>
          <w:tcPr>
            <w:tcW w:w="3838" w:type="dxa"/>
            <w:vAlign w:val="center"/>
          </w:tcPr>
          <w:p w14:paraId="664A490D" w14:textId="324E6341" w:rsidR="00345922" w:rsidRDefault="00000000" w:rsidP="00570FE1">
            <w:pPr>
              <w:pStyle w:val="a3"/>
              <w:adjustRightInd w:val="0"/>
              <w:snapToGrid w:val="0"/>
              <w:spacing w:line="240" w:lineRule="auto"/>
              <w:ind w:firstLineChars="0" w:firstLine="0"/>
              <w:jc w:val="left"/>
              <w:rPr>
                <w:rFonts w:ascii="Times New Roman"/>
                <w:bCs/>
                <w:sz w:val="21"/>
                <w:szCs w:val="21"/>
              </w:rPr>
            </w:pPr>
            <w:r>
              <w:rPr>
                <w:rFonts w:ascii="Times New Roman"/>
                <w:bCs/>
                <w:sz w:val="21"/>
                <w:szCs w:val="21"/>
              </w:rPr>
              <w:t>项目骨干，负责文冠果、长柄扁桃等种质资源收集以及丰产栽培技术推广工作。</w:t>
            </w:r>
            <w:r>
              <w:rPr>
                <w:rFonts w:ascii="Times New Roman" w:hint="eastAsia"/>
                <w:bCs/>
                <w:sz w:val="21"/>
                <w:szCs w:val="21"/>
              </w:rPr>
              <w:t>尤其是第一完成</w:t>
            </w:r>
            <w:proofErr w:type="gramStart"/>
            <w:r>
              <w:rPr>
                <w:rFonts w:ascii="Times New Roman" w:hint="eastAsia"/>
                <w:bCs/>
                <w:sz w:val="21"/>
                <w:szCs w:val="21"/>
              </w:rPr>
              <w:t>人制定</w:t>
            </w:r>
            <w:proofErr w:type="gramEnd"/>
            <w:r>
              <w:rPr>
                <w:rFonts w:ascii="Times New Roman" w:hint="eastAsia"/>
                <w:bCs/>
                <w:sz w:val="21"/>
                <w:szCs w:val="21"/>
              </w:rPr>
              <w:t>了《文冠果丰产栽培技术规范》地方标准</w:t>
            </w:r>
            <w:r w:rsidR="00F36A4F">
              <w:rPr>
                <w:rFonts w:ascii="Times New Roman" w:hint="eastAsia"/>
                <w:bCs/>
                <w:sz w:val="21"/>
                <w:szCs w:val="21"/>
              </w:rPr>
              <w:t>、授权了“</w:t>
            </w:r>
            <w:r w:rsidR="00F36A4F" w:rsidRPr="00F36A4F">
              <w:rPr>
                <w:rFonts w:ascii="Times New Roman" w:hint="eastAsia"/>
                <w:bCs/>
                <w:sz w:val="21"/>
                <w:szCs w:val="21"/>
              </w:rPr>
              <w:t>一种林业用育苗装置</w:t>
            </w:r>
            <w:r w:rsidR="00F36A4F">
              <w:rPr>
                <w:rFonts w:ascii="Times New Roman" w:hint="eastAsia"/>
                <w:bCs/>
                <w:sz w:val="21"/>
                <w:szCs w:val="21"/>
              </w:rPr>
              <w:t>”专利和</w:t>
            </w:r>
            <w:r>
              <w:rPr>
                <w:rFonts w:ascii="Times New Roman" w:hint="eastAsia"/>
                <w:bCs/>
                <w:sz w:val="21"/>
                <w:szCs w:val="21"/>
              </w:rPr>
              <w:t>经济林丰产栽培技术推广软件。</w:t>
            </w:r>
          </w:p>
        </w:tc>
      </w:tr>
      <w:tr w:rsidR="00345922" w14:paraId="7A52BE47" w14:textId="77777777" w:rsidTr="00F10808">
        <w:trPr>
          <w:trHeight w:val="2123"/>
          <w:jc w:val="center"/>
        </w:trPr>
        <w:tc>
          <w:tcPr>
            <w:tcW w:w="704" w:type="dxa"/>
            <w:vAlign w:val="center"/>
          </w:tcPr>
          <w:p w14:paraId="57DEC16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3</w:t>
            </w:r>
          </w:p>
        </w:tc>
        <w:tc>
          <w:tcPr>
            <w:tcW w:w="851" w:type="dxa"/>
            <w:vAlign w:val="center"/>
          </w:tcPr>
          <w:p w14:paraId="09AFE7F6" w14:textId="69D7B0DC" w:rsidR="00345922" w:rsidRDefault="00000000" w:rsidP="00570FE1">
            <w:pPr>
              <w:pStyle w:val="a3"/>
              <w:adjustRightInd w:val="0"/>
              <w:snapToGrid w:val="0"/>
              <w:spacing w:line="240" w:lineRule="auto"/>
              <w:ind w:firstLineChars="0" w:firstLine="0"/>
              <w:jc w:val="center"/>
              <w:rPr>
                <w:rFonts w:ascii="Times New Roman"/>
                <w:bCs/>
                <w:sz w:val="21"/>
                <w:szCs w:val="21"/>
              </w:rPr>
            </w:pPr>
            <w:proofErr w:type="gramStart"/>
            <w:r>
              <w:rPr>
                <w:rFonts w:ascii="Times New Roman"/>
                <w:bCs/>
                <w:sz w:val="21"/>
                <w:szCs w:val="21"/>
              </w:rPr>
              <w:t>裴</w:t>
            </w:r>
            <w:proofErr w:type="gramEnd"/>
            <w:r w:rsidR="00455E01">
              <w:rPr>
                <w:rFonts w:ascii="Times New Roman" w:hint="eastAsia"/>
                <w:bCs/>
                <w:sz w:val="21"/>
                <w:szCs w:val="21"/>
              </w:rPr>
              <w:t xml:space="preserve">  </w:t>
            </w:r>
            <w:r>
              <w:rPr>
                <w:rFonts w:ascii="Times New Roman"/>
                <w:bCs/>
                <w:sz w:val="21"/>
                <w:szCs w:val="21"/>
              </w:rPr>
              <w:t>东</w:t>
            </w:r>
          </w:p>
        </w:tc>
        <w:tc>
          <w:tcPr>
            <w:tcW w:w="1559" w:type="dxa"/>
            <w:vAlign w:val="center"/>
          </w:tcPr>
          <w:p w14:paraId="18E91FE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研究员</w:t>
            </w:r>
          </w:p>
        </w:tc>
        <w:tc>
          <w:tcPr>
            <w:tcW w:w="1984" w:type="dxa"/>
            <w:vAlign w:val="center"/>
          </w:tcPr>
          <w:p w14:paraId="42798F86"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中国林业科学研究院林业研究所</w:t>
            </w:r>
          </w:p>
        </w:tc>
        <w:tc>
          <w:tcPr>
            <w:tcW w:w="3838" w:type="dxa"/>
            <w:vAlign w:val="center"/>
          </w:tcPr>
          <w:p w14:paraId="4C83E0C5" w14:textId="77777777" w:rsidR="00345922" w:rsidRDefault="00000000" w:rsidP="00570FE1">
            <w:pPr>
              <w:adjustRightInd w:val="0"/>
              <w:snapToGrid w:val="0"/>
              <w:jc w:val="left"/>
              <w:rPr>
                <w:bCs/>
                <w:szCs w:val="21"/>
              </w:rPr>
            </w:pPr>
            <w:r>
              <w:rPr>
                <w:bCs/>
                <w:szCs w:val="21"/>
              </w:rPr>
              <w:t>项目骨干，负责核桃种质资源收集、育种技术创制、新品种选育以及丰产栽培技术推广工作。</w:t>
            </w:r>
            <w:r>
              <w:rPr>
                <w:rFonts w:hint="eastAsia"/>
                <w:bCs/>
                <w:szCs w:val="21"/>
              </w:rPr>
              <w:t>尤其是牵头修订了“国际植物新品种保护联盟（</w:t>
            </w:r>
            <w:r>
              <w:rPr>
                <w:rFonts w:hint="eastAsia"/>
                <w:bCs/>
                <w:szCs w:val="21"/>
              </w:rPr>
              <w:t>UPOV</w:t>
            </w:r>
            <w:r>
              <w:rPr>
                <w:rFonts w:hint="eastAsia"/>
                <w:bCs/>
                <w:szCs w:val="21"/>
              </w:rPr>
              <w:t>）核桃特异性、一致性、稳定性（</w:t>
            </w:r>
            <w:r>
              <w:rPr>
                <w:rFonts w:hint="eastAsia"/>
                <w:bCs/>
                <w:szCs w:val="21"/>
              </w:rPr>
              <w:t>DUS</w:t>
            </w:r>
            <w:r>
              <w:rPr>
                <w:rFonts w:hint="eastAsia"/>
                <w:bCs/>
                <w:szCs w:val="21"/>
              </w:rPr>
              <w:t>）测试指南”国际标准，确立了我国在国际种质鉴定评价的主导地位。</w:t>
            </w:r>
          </w:p>
        </w:tc>
      </w:tr>
      <w:tr w:rsidR="00345922" w14:paraId="3908941B" w14:textId="77777777">
        <w:trPr>
          <w:trHeight w:val="397"/>
          <w:jc w:val="center"/>
        </w:trPr>
        <w:tc>
          <w:tcPr>
            <w:tcW w:w="704" w:type="dxa"/>
            <w:vAlign w:val="center"/>
          </w:tcPr>
          <w:p w14:paraId="2A461A00"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4</w:t>
            </w:r>
          </w:p>
        </w:tc>
        <w:tc>
          <w:tcPr>
            <w:tcW w:w="851" w:type="dxa"/>
            <w:vAlign w:val="center"/>
          </w:tcPr>
          <w:p w14:paraId="10CC356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翟梅枝</w:t>
            </w:r>
          </w:p>
        </w:tc>
        <w:tc>
          <w:tcPr>
            <w:tcW w:w="1559" w:type="dxa"/>
            <w:vAlign w:val="center"/>
          </w:tcPr>
          <w:p w14:paraId="2AD7FBFE"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教授</w:t>
            </w:r>
          </w:p>
        </w:tc>
        <w:tc>
          <w:tcPr>
            <w:tcW w:w="1984" w:type="dxa"/>
            <w:vAlign w:val="center"/>
          </w:tcPr>
          <w:p w14:paraId="3AEB06FB"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65779E80" w14:textId="61FB7297" w:rsidR="00345922" w:rsidRDefault="00000000" w:rsidP="00570FE1">
            <w:pPr>
              <w:adjustRightInd w:val="0"/>
              <w:snapToGrid w:val="0"/>
              <w:jc w:val="left"/>
              <w:rPr>
                <w:bCs/>
                <w:szCs w:val="21"/>
              </w:rPr>
            </w:pPr>
            <w:r>
              <w:rPr>
                <w:bCs/>
                <w:szCs w:val="21"/>
              </w:rPr>
              <w:t>项目骨干，负责核桃种质资源收集、良种选育以及丰产栽培技术推广工作。</w:t>
            </w:r>
            <w:r>
              <w:rPr>
                <w:rFonts w:hint="eastAsia"/>
                <w:bCs/>
                <w:szCs w:val="21"/>
              </w:rPr>
              <w:t>尤其是第一完成人选育了‘西林</w:t>
            </w:r>
            <w:r>
              <w:rPr>
                <w:rFonts w:hint="eastAsia"/>
                <w:bCs/>
                <w:szCs w:val="21"/>
              </w:rPr>
              <w:t>3</w:t>
            </w:r>
            <w:r>
              <w:rPr>
                <w:rFonts w:hint="eastAsia"/>
                <w:bCs/>
                <w:szCs w:val="21"/>
              </w:rPr>
              <w:t>号’</w:t>
            </w:r>
            <w:r w:rsidR="00121CA1">
              <w:rPr>
                <w:rFonts w:hint="eastAsia"/>
                <w:bCs/>
                <w:szCs w:val="21"/>
              </w:rPr>
              <w:t>等</w:t>
            </w:r>
            <w:r>
              <w:rPr>
                <w:rFonts w:hint="eastAsia"/>
                <w:bCs/>
                <w:szCs w:val="21"/>
              </w:rPr>
              <w:t>核桃良种。</w:t>
            </w:r>
          </w:p>
        </w:tc>
      </w:tr>
      <w:tr w:rsidR="00345922" w14:paraId="0F59CC97" w14:textId="77777777" w:rsidTr="00F10808">
        <w:trPr>
          <w:trHeight w:val="1266"/>
          <w:jc w:val="center"/>
        </w:trPr>
        <w:tc>
          <w:tcPr>
            <w:tcW w:w="704" w:type="dxa"/>
            <w:vAlign w:val="center"/>
          </w:tcPr>
          <w:p w14:paraId="1926901A"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lastRenderedPageBreak/>
              <w:t>5</w:t>
            </w:r>
          </w:p>
        </w:tc>
        <w:tc>
          <w:tcPr>
            <w:tcW w:w="851" w:type="dxa"/>
            <w:vAlign w:val="center"/>
          </w:tcPr>
          <w:p w14:paraId="217F67A1"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费希同</w:t>
            </w:r>
          </w:p>
        </w:tc>
        <w:tc>
          <w:tcPr>
            <w:tcW w:w="1559" w:type="dxa"/>
            <w:vAlign w:val="center"/>
          </w:tcPr>
          <w:p w14:paraId="0D7E417F"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副教授</w:t>
            </w:r>
          </w:p>
        </w:tc>
        <w:tc>
          <w:tcPr>
            <w:tcW w:w="1984" w:type="dxa"/>
            <w:vAlign w:val="center"/>
          </w:tcPr>
          <w:p w14:paraId="3FA366B3"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7AA7B864" w14:textId="77777777" w:rsidR="00345922" w:rsidRDefault="00000000" w:rsidP="00570FE1">
            <w:pPr>
              <w:adjustRightInd w:val="0"/>
              <w:snapToGrid w:val="0"/>
              <w:jc w:val="left"/>
              <w:rPr>
                <w:bCs/>
                <w:szCs w:val="21"/>
              </w:rPr>
            </w:pPr>
            <w:r>
              <w:rPr>
                <w:bCs/>
                <w:szCs w:val="21"/>
              </w:rPr>
              <w:t>项目骨干，负责花椒种质资源收集、育种技术创制、新品种选育。</w:t>
            </w:r>
            <w:r>
              <w:rPr>
                <w:rFonts w:hint="eastAsia"/>
                <w:bCs/>
                <w:szCs w:val="21"/>
              </w:rPr>
              <w:t>参与选育了</w:t>
            </w:r>
            <w:proofErr w:type="gramStart"/>
            <w:r>
              <w:rPr>
                <w:rFonts w:hint="eastAsia"/>
                <w:bCs/>
                <w:szCs w:val="21"/>
              </w:rPr>
              <w:t>‘凤选</w:t>
            </w:r>
            <w:r>
              <w:rPr>
                <w:rFonts w:hint="eastAsia"/>
                <w:bCs/>
                <w:szCs w:val="21"/>
              </w:rPr>
              <w:t>1</w:t>
            </w:r>
            <w:r>
              <w:rPr>
                <w:rFonts w:hint="eastAsia"/>
                <w:bCs/>
                <w:szCs w:val="21"/>
              </w:rPr>
              <w:t>号’国审良种</w:t>
            </w:r>
            <w:proofErr w:type="gramEnd"/>
            <w:r>
              <w:rPr>
                <w:rFonts w:hint="eastAsia"/>
                <w:bCs/>
                <w:szCs w:val="21"/>
              </w:rPr>
              <w:t>和‘西农</w:t>
            </w:r>
            <w:r>
              <w:rPr>
                <w:rFonts w:hint="eastAsia"/>
                <w:bCs/>
                <w:szCs w:val="21"/>
              </w:rPr>
              <w:t>1</w:t>
            </w:r>
            <w:r>
              <w:rPr>
                <w:rFonts w:hint="eastAsia"/>
                <w:bCs/>
                <w:szCs w:val="21"/>
              </w:rPr>
              <w:t>号’新品种，以及花椒育种策略的制定。</w:t>
            </w:r>
          </w:p>
        </w:tc>
      </w:tr>
      <w:tr w:rsidR="00345922" w14:paraId="0331D85E" w14:textId="77777777" w:rsidTr="00F10808">
        <w:trPr>
          <w:trHeight w:val="1256"/>
          <w:jc w:val="center"/>
        </w:trPr>
        <w:tc>
          <w:tcPr>
            <w:tcW w:w="704" w:type="dxa"/>
            <w:vAlign w:val="center"/>
          </w:tcPr>
          <w:p w14:paraId="030A84DE"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6</w:t>
            </w:r>
          </w:p>
        </w:tc>
        <w:tc>
          <w:tcPr>
            <w:tcW w:w="851" w:type="dxa"/>
            <w:vAlign w:val="center"/>
          </w:tcPr>
          <w:p w14:paraId="28CE43AA"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刘肖娟</w:t>
            </w:r>
          </w:p>
        </w:tc>
        <w:tc>
          <w:tcPr>
            <w:tcW w:w="1559" w:type="dxa"/>
            <w:vAlign w:val="center"/>
          </w:tcPr>
          <w:p w14:paraId="6DBDD6A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副研究员</w:t>
            </w:r>
          </w:p>
        </w:tc>
        <w:tc>
          <w:tcPr>
            <w:tcW w:w="1984" w:type="dxa"/>
            <w:vAlign w:val="center"/>
          </w:tcPr>
          <w:p w14:paraId="26E0C3D3"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中国林业科学研究院林业研究所</w:t>
            </w:r>
          </w:p>
        </w:tc>
        <w:tc>
          <w:tcPr>
            <w:tcW w:w="3838" w:type="dxa"/>
            <w:vAlign w:val="center"/>
          </w:tcPr>
          <w:p w14:paraId="17C53292" w14:textId="77777777" w:rsidR="00345922" w:rsidRDefault="00000000" w:rsidP="00570FE1">
            <w:pPr>
              <w:adjustRightInd w:val="0"/>
              <w:snapToGrid w:val="0"/>
              <w:jc w:val="left"/>
              <w:rPr>
                <w:bCs/>
                <w:szCs w:val="21"/>
              </w:rPr>
            </w:pPr>
            <w:r>
              <w:rPr>
                <w:bCs/>
                <w:szCs w:val="21"/>
              </w:rPr>
              <w:t>项目骨干，</w:t>
            </w:r>
            <w:r>
              <w:rPr>
                <w:rFonts w:hint="eastAsia"/>
                <w:bCs/>
                <w:szCs w:val="21"/>
              </w:rPr>
              <w:t>负责</w:t>
            </w:r>
            <w:r>
              <w:rPr>
                <w:bCs/>
                <w:szCs w:val="21"/>
              </w:rPr>
              <w:t>仁用杏（山杏）丰产栽培技术研发与推广工作。</w:t>
            </w:r>
            <w:r>
              <w:rPr>
                <w:rFonts w:hint="eastAsia"/>
                <w:bCs/>
                <w:szCs w:val="21"/>
              </w:rPr>
              <w:t>尤其是第一发明人完成“一种提高仁用杏花期抗寒的方法及其应用”专利，并大面积使用。</w:t>
            </w:r>
          </w:p>
        </w:tc>
      </w:tr>
      <w:tr w:rsidR="00345922" w14:paraId="141D0385" w14:textId="77777777" w:rsidTr="00F10808">
        <w:trPr>
          <w:trHeight w:val="1414"/>
          <w:jc w:val="center"/>
        </w:trPr>
        <w:tc>
          <w:tcPr>
            <w:tcW w:w="704" w:type="dxa"/>
            <w:vAlign w:val="center"/>
          </w:tcPr>
          <w:p w14:paraId="2ED5040B"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7</w:t>
            </w:r>
          </w:p>
        </w:tc>
        <w:tc>
          <w:tcPr>
            <w:tcW w:w="851" w:type="dxa"/>
            <w:vAlign w:val="center"/>
          </w:tcPr>
          <w:p w14:paraId="750275D0"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马庆国</w:t>
            </w:r>
          </w:p>
        </w:tc>
        <w:tc>
          <w:tcPr>
            <w:tcW w:w="1559" w:type="dxa"/>
            <w:vAlign w:val="center"/>
          </w:tcPr>
          <w:p w14:paraId="187CCD13"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副研究员</w:t>
            </w:r>
          </w:p>
        </w:tc>
        <w:tc>
          <w:tcPr>
            <w:tcW w:w="1984" w:type="dxa"/>
            <w:vAlign w:val="center"/>
          </w:tcPr>
          <w:p w14:paraId="06D42334"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中国林业科学研究院林业研究所</w:t>
            </w:r>
          </w:p>
        </w:tc>
        <w:tc>
          <w:tcPr>
            <w:tcW w:w="3838" w:type="dxa"/>
            <w:vAlign w:val="center"/>
          </w:tcPr>
          <w:p w14:paraId="13573871" w14:textId="77777777" w:rsidR="00345922" w:rsidRDefault="00000000" w:rsidP="00570FE1">
            <w:pPr>
              <w:adjustRightInd w:val="0"/>
              <w:snapToGrid w:val="0"/>
              <w:jc w:val="left"/>
              <w:rPr>
                <w:bCs/>
                <w:szCs w:val="21"/>
              </w:rPr>
            </w:pPr>
            <w:r>
              <w:rPr>
                <w:bCs/>
                <w:szCs w:val="21"/>
              </w:rPr>
              <w:t>项目骨干，</w:t>
            </w:r>
            <w:r>
              <w:rPr>
                <w:rFonts w:hint="eastAsia"/>
                <w:bCs/>
                <w:szCs w:val="21"/>
              </w:rPr>
              <w:t>参与</w:t>
            </w:r>
            <w:r>
              <w:rPr>
                <w:bCs/>
                <w:szCs w:val="21"/>
              </w:rPr>
              <w:t>核桃种质资源收集、新品种选育工作。</w:t>
            </w:r>
            <w:r>
              <w:rPr>
                <w:rFonts w:hint="eastAsia"/>
                <w:bCs/>
                <w:szCs w:val="21"/>
              </w:rPr>
              <w:t>尤其是参与了修订了“国际植物新品种保护联盟（</w:t>
            </w:r>
            <w:r>
              <w:rPr>
                <w:rFonts w:hint="eastAsia"/>
                <w:bCs/>
                <w:szCs w:val="21"/>
              </w:rPr>
              <w:t>UPOV</w:t>
            </w:r>
            <w:r>
              <w:rPr>
                <w:rFonts w:hint="eastAsia"/>
                <w:bCs/>
                <w:szCs w:val="21"/>
              </w:rPr>
              <w:t>）核桃特异性、一致性、稳定性（</w:t>
            </w:r>
            <w:r>
              <w:rPr>
                <w:rFonts w:hint="eastAsia"/>
                <w:bCs/>
                <w:szCs w:val="21"/>
              </w:rPr>
              <w:t>DUS</w:t>
            </w:r>
            <w:r>
              <w:rPr>
                <w:rFonts w:hint="eastAsia"/>
                <w:bCs/>
                <w:szCs w:val="21"/>
              </w:rPr>
              <w:t>）测试指南”国际标准。</w:t>
            </w:r>
          </w:p>
        </w:tc>
      </w:tr>
      <w:tr w:rsidR="00345922" w14:paraId="085EFB02" w14:textId="77777777" w:rsidTr="00F10808">
        <w:trPr>
          <w:trHeight w:val="1265"/>
          <w:jc w:val="center"/>
        </w:trPr>
        <w:tc>
          <w:tcPr>
            <w:tcW w:w="704" w:type="dxa"/>
            <w:vAlign w:val="center"/>
          </w:tcPr>
          <w:p w14:paraId="4C723326"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8</w:t>
            </w:r>
          </w:p>
        </w:tc>
        <w:tc>
          <w:tcPr>
            <w:tcW w:w="851" w:type="dxa"/>
            <w:vAlign w:val="center"/>
          </w:tcPr>
          <w:p w14:paraId="54211664"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魏安智</w:t>
            </w:r>
          </w:p>
        </w:tc>
        <w:tc>
          <w:tcPr>
            <w:tcW w:w="1559" w:type="dxa"/>
            <w:vAlign w:val="center"/>
          </w:tcPr>
          <w:p w14:paraId="1464CF26"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教授</w:t>
            </w:r>
          </w:p>
        </w:tc>
        <w:tc>
          <w:tcPr>
            <w:tcW w:w="1984" w:type="dxa"/>
            <w:vAlign w:val="center"/>
          </w:tcPr>
          <w:p w14:paraId="7A6BAFF4"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104A2AF7" w14:textId="77777777" w:rsidR="00345922" w:rsidRDefault="00000000" w:rsidP="00570FE1">
            <w:pPr>
              <w:adjustRightInd w:val="0"/>
              <w:snapToGrid w:val="0"/>
              <w:jc w:val="left"/>
              <w:rPr>
                <w:bCs/>
                <w:szCs w:val="21"/>
              </w:rPr>
            </w:pPr>
            <w:r>
              <w:rPr>
                <w:bCs/>
                <w:szCs w:val="21"/>
              </w:rPr>
              <w:t>项目骨干，</w:t>
            </w:r>
            <w:r>
              <w:rPr>
                <w:rFonts w:hint="eastAsia"/>
                <w:bCs/>
                <w:szCs w:val="21"/>
              </w:rPr>
              <w:t>参与花椒</w:t>
            </w:r>
            <w:r>
              <w:rPr>
                <w:bCs/>
                <w:szCs w:val="21"/>
              </w:rPr>
              <w:t>种质资源收集、良种选育以及丰产栽培技术推广工作。</w:t>
            </w:r>
            <w:r>
              <w:rPr>
                <w:rFonts w:hint="eastAsia"/>
                <w:bCs/>
                <w:szCs w:val="21"/>
              </w:rPr>
              <w:t>尤其是选育了</w:t>
            </w:r>
            <w:proofErr w:type="gramStart"/>
            <w:r>
              <w:rPr>
                <w:rFonts w:hint="eastAsia"/>
                <w:bCs/>
                <w:szCs w:val="21"/>
              </w:rPr>
              <w:t>‘凤选</w:t>
            </w:r>
            <w:r>
              <w:rPr>
                <w:rFonts w:hint="eastAsia"/>
                <w:bCs/>
                <w:szCs w:val="21"/>
              </w:rPr>
              <w:t>1</w:t>
            </w:r>
            <w:r>
              <w:rPr>
                <w:rFonts w:hint="eastAsia"/>
                <w:bCs/>
                <w:szCs w:val="21"/>
              </w:rPr>
              <w:t>号’国审良种</w:t>
            </w:r>
            <w:proofErr w:type="gramEnd"/>
            <w:r>
              <w:rPr>
                <w:rFonts w:hint="eastAsia"/>
                <w:bCs/>
                <w:szCs w:val="21"/>
              </w:rPr>
              <w:t>和‘西农</w:t>
            </w:r>
            <w:r>
              <w:rPr>
                <w:rFonts w:hint="eastAsia"/>
                <w:bCs/>
                <w:szCs w:val="21"/>
              </w:rPr>
              <w:t>1</w:t>
            </w:r>
            <w:r>
              <w:rPr>
                <w:rFonts w:hint="eastAsia"/>
                <w:bCs/>
                <w:szCs w:val="21"/>
              </w:rPr>
              <w:t>号’新品种。</w:t>
            </w:r>
          </w:p>
        </w:tc>
      </w:tr>
      <w:tr w:rsidR="00345922" w14:paraId="4418C408" w14:textId="77777777" w:rsidTr="00F10808">
        <w:trPr>
          <w:trHeight w:val="1127"/>
          <w:jc w:val="center"/>
        </w:trPr>
        <w:tc>
          <w:tcPr>
            <w:tcW w:w="704" w:type="dxa"/>
            <w:vAlign w:val="center"/>
          </w:tcPr>
          <w:p w14:paraId="661844E0"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9</w:t>
            </w:r>
          </w:p>
        </w:tc>
        <w:tc>
          <w:tcPr>
            <w:tcW w:w="851" w:type="dxa"/>
            <w:vAlign w:val="center"/>
          </w:tcPr>
          <w:p w14:paraId="034B4881"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彭少兵</w:t>
            </w:r>
          </w:p>
        </w:tc>
        <w:tc>
          <w:tcPr>
            <w:tcW w:w="1559" w:type="dxa"/>
            <w:vAlign w:val="center"/>
          </w:tcPr>
          <w:p w14:paraId="30EC91EF"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研究员</w:t>
            </w:r>
          </w:p>
        </w:tc>
        <w:tc>
          <w:tcPr>
            <w:tcW w:w="1984" w:type="dxa"/>
            <w:vAlign w:val="center"/>
          </w:tcPr>
          <w:p w14:paraId="7EA75064"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73C412F9" w14:textId="7C5E03B7" w:rsidR="00345922" w:rsidRDefault="00000000" w:rsidP="00570FE1">
            <w:pPr>
              <w:adjustRightInd w:val="0"/>
              <w:snapToGrid w:val="0"/>
              <w:jc w:val="left"/>
              <w:rPr>
                <w:bCs/>
                <w:szCs w:val="21"/>
              </w:rPr>
            </w:pPr>
            <w:r>
              <w:rPr>
                <w:bCs/>
                <w:szCs w:val="21"/>
              </w:rPr>
              <w:t>项目骨干，</w:t>
            </w:r>
            <w:r>
              <w:rPr>
                <w:rFonts w:hint="eastAsia"/>
                <w:bCs/>
                <w:szCs w:val="21"/>
              </w:rPr>
              <w:t>参与</w:t>
            </w:r>
            <w:r>
              <w:rPr>
                <w:bCs/>
                <w:szCs w:val="21"/>
              </w:rPr>
              <w:t>核桃种质资源收集以及丰产栽培技术推广工作。</w:t>
            </w:r>
            <w:r>
              <w:rPr>
                <w:rFonts w:hint="eastAsia"/>
                <w:bCs/>
                <w:szCs w:val="21"/>
              </w:rPr>
              <w:t>选育了‘西林</w:t>
            </w:r>
            <w:r>
              <w:rPr>
                <w:rFonts w:hint="eastAsia"/>
                <w:bCs/>
                <w:szCs w:val="21"/>
              </w:rPr>
              <w:t>3</w:t>
            </w:r>
            <w:r>
              <w:rPr>
                <w:rFonts w:hint="eastAsia"/>
                <w:bCs/>
                <w:szCs w:val="21"/>
              </w:rPr>
              <w:t>号’</w:t>
            </w:r>
            <w:r w:rsidR="00E438DB">
              <w:rPr>
                <w:rFonts w:hint="eastAsia"/>
                <w:bCs/>
                <w:szCs w:val="21"/>
              </w:rPr>
              <w:t>等</w:t>
            </w:r>
            <w:r>
              <w:rPr>
                <w:rFonts w:hint="eastAsia"/>
                <w:bCs/>
                <w:szCs w:val="21"/>
              </w:rPr>
              <w:t>核桃良种，并集成核桃丰产技术。</w:t>
            </w:r>
          </w:p>
        </w:tc>
      </w:tr>
      <w:tr w:rsidR="00345922" w14:paraId="429C9734" w14:textId="77777777" w:rsidTr="00F10808">
        <w:trPr>
          <w:trHeight w:val="846"/>
          <w:jc w:val="center"/>
        </w:trPr>
        <w:tc>
          <w:tcPr>
            <w:tcW w:w="704" w:type="dxa"/>
            <w:vAlign w:val="center"/>
          </w:tcPr>
          <w:p w14:paraId="105445CE"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10</w:t>
            </w:r>
          </w:p>
        </w:tc>
        <w:tc>
          <w:tcPr>
            <w:tcW w:w="851" w:type="dxa"/>
            <w:vAlign w:val="center"/>
          </w:tcPr>
          <w:p w14:paraId="0C06B200"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毕泉鑫</w:t>
            </w:r>
          </w:p>
        </w:tc>
        <w:tc>
          <w:tcPr>
            <w:tcW w:w="1559" w:type="dxa"/>
            <w:vAlign w:val="center"/>
          </w:tcPr>
          <w:p w14:paraId="77E76C62"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研究员</w:t>
            </w:r>
          </w:p>
        </w:tc>
        <w:tc>
          <w:tcPr>
            <w:tcW w:w="1984" w:type="dxa"/>
            <w:vAlign w:val="center"/>
          </w:tcPr>
          <w:p w14:paraId="0435E943"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中国林业科学研究院林业研究所</w:t>
            </w:r>
          </w:p>
        </w:tc>
        <w:tc>
          <w:tcPr>
            <w:tcW w:w="3838" w:type="dxa"/>
            <w:vAlign w:val="center"/>
          </w:tcPr>
          <w:p w14:paraId="234253FB" w14:textId="77777777" w:rsidR="00345922" w:rsidRDefault="00000000" w:rsidP="00570FE1">
            <w:pPr>
              <w:adjustRightInd w:val="0"/>
              <w:snapToGrid w:val="0"/>
              <w:jc w:val="left"/>
              <w:rPr>
                <w:bCs/>
                <w:szCs w:val="21"/>
              </w:rPr>
            </w:pPr>
            <w:r>
              <w:rPr>
                <w:bCs/>
                <w:szCs w:val="21"/>
              </w:rPr>
              <w:t>项目骨干，</w:t>
            </w:r>
            <w:r>
              <w:rPr>
                <w:rFonts w:hint="eastAsia"/>
                <w:bCs/>
                <w:szCs w:val="21"/>
              </w:rPr>
              <w:t>参与</w:t>
            </w:r>
            <w:r>
              <w:rPr>
                <w:bCs/>
                <w:szCs w:val="21"/>
              </w:rPr>
              <w:t>文冠果种质资源收集、育种技术创制、新品种选育工作。</w:t>
            </w:r>
            <w:r>
              <w:rPr>
                <w:rFonts w:hint="eastAsia"/>
                <w:bCs/>
                <w:szCs w:val="21"/>
              </w:rPr>
              <w:t>参与选育了“中石”系列文冠果良种。</w:t>
            </w:r>
          </w:p>
        </w:tc>
      </w:tr>
      <w:tr w:rsidR="00345922" w14:paraId="615A135F" w14:textId="77777777" w:rsidTr="00F10808">
        <w:trPr>
          <w:trHeight w:val="703"/>
          <w:jc w:val="center"/>
        </w:trPr>
        <w:tc>
          <w:tcPr>
            <w:tcW w:w="704" w:type="dxa"/>
            <w:vAlign w:val="center"/>
          </w:tcPr>
          <w:p w14:paraId="05253E34"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11</w:t>
            </w:r>
          </w:p>
        </w:tc>
        <w:tc>
          <w:tcPr>
            <w:tcW w:w="851" w:type="dxa"/>
            <w:vAlign w:val="center"/>
          </w:tcPr>
          <w:p w14:paraId="16DA662F" w14:textId="61A52622"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杨</w:t>
            </w:r>
            <w:r w:rsidR="00455E01">
              <w:rPr>
                <w:rFonts w:ascii="Times New Roman" w:hint="eastAsia"/>
                <w:bCs/>
                <w:sz w:val="21"/>
                <w:szCs w:val="21"/>
              </w:rPr>
              <w:t xml:space="preserve">  </w:t>
            </w:r>
            <w:r>
              <w:rPr>
                <w:rFonts w:ascii="Times New Roman"/>
                <w:bCs/>
                <w:sz w:val="21"/>
                <w:szCs w:val="21"/>
              </w:rPr>
              <w:t>涛</w:t>
            </w:r>
          </w:p>
        </w:tc>
        <w:tc>
          <w:tcPr>
            <w:tcW w:w="1559" w:type="dxa"/>
            <w:vAlign w:val="center"/>
          </w:tcPr>
          <w:p w14:paraId="4508558E"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正高级工程师</w:t>
            </w:r>
          </w:p>
        </w:tc>
        <w:tc>
          <w:tcPr>
            <w:tcW w:w="1984" w:type="dxa"/>
            <w:vAlign w:val="center"/>
          </w:tcPr>
          <w:p w14:paraId="6BC7106F"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陕西省林业科学院</w:t>
            </w:r>
          </w:p>
        </w:tc>
        <w:tc>
          <w:tcPr>
            <w:tcW w:w="3838" w:type="dxa"/>
            <w:vAlign w:val="center"/>
          </w:tcPr>
          <w:p w14:paraId="4ECE748D" w14:textId="77777777" w:rsidR="00345922" w:rsidRDefault="00000000" w:rsidP="00570FE1">
            <w:pPr>
              <w:adjustRightInd w:val="0"/>
              <w:snapToGrid w:val="0"/>
              <w:jc w:val="left"/>
              <w:rPr>
                <w:bCs/>
                <w:szCs w:val="21"/>
              </w:rPr>
            </w:pPr>
            <w:r>
              <w:rPr>
                <w:bCs/>
                <w:szCs w:val="21"/>
              </w:rPr>
              <w:t>项目骨干，负责长柄扁桃等种质资源收集以及丰产栽培技术</w:t>
            </w:r>
            <w:r>
              <w:rPr>
                <w:rFonts w:hint="eastAsia"/>
                <w:bCs/>
                <w:szCs w:val="21"/>
              </w:rPr>
              <w:t>集成与</w:t>
            </w:r>
            <w:r>
              <w:rPr>
                <w:bCs/>
                <w:szCs w:val="21"/>
              </w:rPr>
              <w:t>推广工作。</w:t>
            </w:r>
          </w:p>
        </w:tc>
      </w:tr>
      <w:tr w:rsidR="00345922" w14:paraId="498AD895" w14:textId="77777777" w:rsidTr="00F10808">
        <w:trPr>
          <w:trHeight w:val="684"/>
          <w:jc w:val="center"/>
        </w:trPr>
        <w:tc>
          <w:tcPr>
            <w:tcW w:w="704" w:type="dxa"/>
            <w:vAlign w:val="center"/>
          </w:tcPr>
          <w:p w14:paraId="57A60EA8"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12</w:t>
            </w:r>
          </w:p>
        </w:tc>
        <w:tc>
          <w:tcPr>
            <w:tcW w:w="851" w:type="dxa"/>
            <w:vAlign w:val="center"/>
          </w:tcPr>
          <w:p w14:paraId="27E8534B"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李玲俐</w:t>
            </w:r>
          </w:p>
        </w:tc>
        <w:tc>
          <w:tcPr>
            <w:tcW w:w="1559" w:type="dxa"/>
            <w:vAlign w:val="center"/>
          </w:tcPr>
          <w:p w14:paraId="7CE3774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副教授</w:t>
            </w:r>
          </w:p>
        </w:tc>
        <w:tc>
          <w:tcPr>
            <w:tcW w:w="1984" w:type="dxa"/>
            <w:vAlign w:val="center"/>
          </w:tcPr>
          <w:p w14:paraId="3D63DD33"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3B29B17D" w14:textId="77777777" w:rsidR="00345922" w:rsidRDefault="00000000" w:rsidP="00570FE1">
            <w:pPr>
              <w:adjustRightInd w:val="0"/>
              <w:snapToGrid w:val="0"/>
              <w:jc w:val="left"/>
              <w:rPr>
                <w:bCs/>
                <w:szCs w:val="21"/>
              </w:rPr>
            </w:pPr>
            <w:r>
              <w:rPr>
                <w:bCs/>
                <w:szCs w:val="21"/>
              </w:rPr>
              <w:t>项目骨干，负责元宝枫种质资源收集以及丰产栽培技术</w:t>
            </w:r>
            <w:r>
              <w:rPr>
                <w:rFonts w:hint="eastAsia"/>
                <w:bCs/>
                <w:szCs w:val="21"/>
              </w:rPr>
              <w:t>集成与</w:t>
            </w:r>
            <w:r>
              <w:rPr>
                <w:bCs/>
                <w:szCs w:val="21"/>
              </w:rPr>
              <w:t>推广工作。</w:t>
            </w:r>
          </w:p>
        </w:tc>
      </w:tr>
      <w:tr w:rsidR="00345922" w14:paraId="062FF1B4" w14:textId="77777777" w:rsidTr="00F10808">
        <w:trPr>
          <w:trHeight w:val="708"/>
          <w:jc w:val="center"/>
        </w:trPr>
        <w:tc>
          <w:tcPr>
            <w:tcW w:w="704" w:type="dxa"/>
            <w:vAlign w:val="center"/>
          </w:tcPr>
          <w:p w14:paraId="3A41CB96"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13</w:t>
            </w:r>
          </w:p>
        </w:tc>
        <w:tc>
          <w:tcPr>
            <w:tcW w:w="851" w:type="dxa"/>
            <w:vAlign w:val="center"/>
          </w:tcPr>
          <w:p w14:paraId="092C1DD3"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王玉宝</w:t>
            </w:r>
          </w:p>
        </w:tc>
        <w:tc>
          <w:tcPr>
            <w:tcW w:w="1559" w:type="dxa"/>
            <w:vAlign w:val="center"/>
          </w:tcPr>
          <w:p w14:paraId="7C80E371"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正</w:t>
            </w:r>
            <w:r>
              <w:rPr>
                <w:rFonts w:ascii="Times New Roman"/>
                <w:bCs/>
                <w:sz w:val="21"/>
                <w:szCs w:val="21"/>
              </w:rPr>
              <w:t>高级工程师</w:t>
            </w:r>
          </w:p>
        </w:tc>
        <w:tc>
          <w:tcPr>
            <w:tcW w:w="1984" w:type="dxa"/>
            <w:vAlign w:val="center"/>
          </w:tcPr>
          <w:p w14:paraId="77A2644D" w14:textId="19209036" w:rsidR="00345922" w:rsidRDefault="00570FE1" w:rsidP="00570FE1">
            <w:pPr>
              <w:pStyle w:val="a3"/>
              <w:adjustRightInd w:val="0"/>
              <w:snapToGrid w:val="0"/>
              <w:spacing w:line="240" w:lineRule="auto"/>
              <w:ind w:firstLineChars="0" w:firstLine="0"/>
              <w:jc w:val="center"/>
              <w:rPr>
                <w:rFonts w:ascii="Times New Roman"/>
                <w:bCs/>
                <w:sz w:val="21"/>
                <w:szCs w:val="21"/>
              </w:rPr>
            </w:pPr>
            <w:bookmarkStart w:id="25" w:name="OLE_LINK15"/>
            <w:r>
              <w:rPr>
                <w:rFonts w:ascii="Times New Roman" w:hint="eastAsia"/>
                <w:bCs/>
                <w:sz w:val="21"/>
                <w:szCs w:val="21"/>
              </w:rPr>
              <w:t>榆林市</w:t>
            </w:r>
            <w:r>
              <w:rPr>
                <w:rFonts w:ascii="Times New Roman"/>
                <w:bCs/>
                <w:sz w:val="21"/>
                <w:szCs w:val="21"/>
              </w:rPr>
              <w:t>榆阳区林业</w:t>
            </w:r>
            <w:r>
              <w:rPr>
                <w:rFonts w:ascii="Times New Roman" w:hint="eastAsia"/>
                <w:bCs/>
                <w:sz w:val="21"/>
                <w:szCs w:val="21"/>
              </w:rPr>
              <w:t>和种苗</w:t>
            </w:r>
            <w:r>
              <w:rPr>
                <w:rFonts w:ascii="Times New Roman"/>
                <w:bCs/>
                <w:sz w:val="21"/>
                <w:szCs w:val="21"/>
              </w:rPr>
              <w:t>工作站</w:t>
            </w:r>
            <w:bookmarkEnd w:id="25"/>
          </w:p>
        </w:tc>
        <w:tc>
          <w:tcPr>
            <w:tcW w:w="3838" w:type="dxa"/>
            <w:vAlign w:val="center"/>
          </w:tcPr>
          <w:p w14:paraId="2BEEE0B9" w14:textId="77777777" w:rsidR="00345922" w:rsidRDefault="00000000" w:rsidP="00570FE1">
            <w:pPr>
              <w:adjustRightInd w:val="0"/>
              <w:snapToGrid w:val="0"/>
              <w:jc w:val="left"/>
              <w:rPr>
                <w:bCs/>
                <w:szCs w:val="21"/>
              </w:rPr>
            </w:pPr>
            <w:r>
              <w:rPr>
                <w:bCs/>
                <w:szCs w:val="21"/>
              </w:rPr>
              <w:t>项目骨干，</w:t>
            </w:r>
            <w:r>
              <w:rPr>
                <w:rFonts w:hint="eastAsia"/>
                <w:bCs/>
                <w:szCs w:val="21"/>
              </w:rPr>
              <w:t>参与</w:t>
            </w:r>
            <w:r>
              <w:rPr>
                <w:bCs/>
                <w:szCs w:val="21"/>
              </w:rPr>
              <w:t>仁用杏（山杏）、文冠果丰产栽培技术推广工作。</w:t>
            </w:r>
          </w:p>
        </w:tc>
      </w:tr>
      <w:tr w:rsidR="00345922" w14:paraId="38185A1B" w14:textId="77777777" w:rsidTr="00F10808">
        <w:trPr>
          <w:trHeight w:val="690"/>
          <w:jc w:val="center"/>
        </w:trPr>
        <w:tc>
          <w:tcPr>
            <w:tcW w:w="704" w:type="dxa"/>
            <w:vAlign w:val="center"/>
          </w:tcPr>
          <w:p w14:paraId="6071EFDE"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14</w:t>
            </w:r>
          </w:p>
        </w:tc>
        <w:tc>
          <w:tcPr>
            <w:tcW w:w="851" w:type="dxa"/>
            <w:vAlign w:val="center"/>
          </w:tcPr>
          <w:p w14:paraId="4BD9BB76" w14:textId="6F15F97F"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张</w:t>
            </w:r>
            <w:r w:rsidR="00455E01">
              <w:rPr>
                <w:rFonts w:ascii="Times New Roman" w:hint="eastAsia"/>
                <w:bCs/>
                <w:sz w:val="21"/>
                <w:szCs w:val="21"/>
              </w:rPr>
              <w:t xml:space="preserve">  </w:t>
            </w:r>
            <w:r>
              <w:rPr>
                <w:rFonts w:ascii="Times New Roman"/>
                <w:bCs/>
                <w:sz w:val="21"/>
                <w:szCs w:val="21"/>
              </w:rPr>
              <w:t>胜</w:t>
            </w:r>
          </w:p>
        </w:tc>
        <w:tc>
          <w:tcPr>
            <w:tcW w:w="1559" w:type="dxa"/>
            <w:vAlign w:val="center"/>
          </w:tcPr>
          <w:p w14:paraId="7B6B87E8"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副教授</w:t>
            </w:r>
          </w:p>
        </w:tc>
        <w:tc>
          <w:tcPr>
            <w:tcW w:w="1984" w:type="dxa"/>
            <w:vAlign w:val="center"/>
          </w:tcPr>
          <w:p w14:paraId="6749D447"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16619185" w14:textId="77777777" w:rsidR="00345922" w:rsidRDefault="00000000" w:rsidP="00570FE1">
            <w:pPr>
              <w:adjustRightInd w:val="0"/>
              <w:snapToGrid w:val="0"/>
              <w:jc w:val="left"/>
              <w:rPr>
                <w:bCs/>
                <w:szCs w:val="21"/>
              </w:rPr>
            </w:pPr>
            <w:r>
              <w:rPr>
                <w:bCs/>
                <w:szCs w:val="21"/>
              </w:rPr>
              <w:t>项目骨干，负责仁用杏（山杏）丰产栽培技术研发与推广工作。</w:t>
            </w:r>
          </w:p>
        </w:tc>
      </w:tr>
      <w:tr w:rsidR="00345922" w14:paraId="69F847AF" w14:textId="77777777" w:rsidTr="00F10808">
        <w:trPr>
          <w:trHeight w:val="701"/>
          <w:jc w:val="center"/>
        </w:trPr>
        <w:tc>
          <w:tcPr>
            <w:tcW w:w="704" w:type="dxa"/>
            <w:vAlign w:val="center"/>
          </w:tcPr>
          <w:p w14:paraId="161FA58C"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15</w:t>
            </w:r>
          </w:p>
        </w:tc>
        <w:tc>
          <w:tcPr>
            <w:tcW w:w="851" w:type="dxa"/>
            <w:vAlign w:val="center"/>
          </w:tcPr>
          <w:p w14:paraId="4E07FCB8"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proofErr w:type="gramStart"/>
            <w:r>
              <w:rPr>
                <w:rFonts w:ascii="Times New Roman"/>
                <w:bCs/>
                <w:sz w:val="21"/>
                <w:szCs w:val="21"/>
              </w:rPr>
              <w:t>赵海艳</w:t>
            </w:r>
            <w:proofErr w:type="gramEnd"/>
          </w:p>
        </w:tc>
        <w:tc>
          <w:tcPr>
            <w:tcW w:w="1559" w:type="dxa"/>
            <w:vAlign w:val="center"/>
          </w:tcPr>
          <w:p w14:paraId="4EA522F6"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副教授</w:t>
            </w:r>
          </w:p>
        </w:tc>
        <w:tc>
          <w:tcPr>
            <w:tcW w:w="1984" w:type="dxa"/>
            <w:vAlign w:val="center"/>
          </w:tcPr>
          <w:p w14:paraId="303B27B0"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西北农林科技大学</w:t>
            </w:r>
          </w:p>
        </w:tc>
        <w:tc>
          <w:tcPr>
            <w:tcW w:w="3838" w:type="dxa"/>
            <w:vAlign w:val="center"/>
          </w:tcPr>
          <w:p w14:paraId="686E4920" w14:textId="77777777" w:rsidR="00345922" w:rsidRDefault="00000000" w:rsidP="00570FE1">
            <w:pPr>
              <w:adjustRightInd w:val="0"/>
              <w:snapToGrid w:val="0"/>
              <w:jc w:val="left"/>
              <w:rPr>
                <w:bCs/>
                <w:szCs w:val="21"/>
              </w:rPr>
            </w:pPr>
            <w:r>
              <w:rPr>
                <w:bCs/>
                <w:szCs w:val="21"/>
              </w:rPr>
              <w:t>项目骨干，</w:t>
            </w:r>
            <w:r>
              <w:rPr>
                <w:rFonts w:hint="eastAsia"/>
                <w:bCs/>
                <w:szCs w:val="21"/>
              </w:rPr>
              <w:t>参与</w:t>
            </w:r>
            <w:r>
              <w:rPr>
                <w:bCs/>
                <w:szCs w:val="21"/>
              </w:rPr>
              <w:t>文冠果种质资源收集、育种技术创制、新品种选育工作。</w:t>
            </w:r>
          </w:p>
        </w:tc>
      </w:tr>
    </w:tbl>
    <w:p w14:paraId="6A0FA1D5" w14:textId="77777777" w:rsidR="00C1209A" w:rsidRDefault="00C1209A">
      <w:pPr>
        <w:pStyle w:val="a3"/>
        <w:spacing w:line="240" w:lineRule="auto"/>
        <w:ind w:firstLineChars="0" w:firstLine="0"/>
        <w:jc w:val="left"/>
        <w:rPr>
          <w:bCs/>
        </w:rPr>
      </w:pPr>
    </w:p>
    <w:p w14:paraId="6EA3B39A" w14:textId="28874FDD" w:rsidR="00345922" w:rsidRDefault="00000000">
      <w:pPr>
        <w:pStyle w:val="a3"/>
        <w:spacing w:line="240" w:lineRule="auto"/>
        <w:ind w:firstLineChars="0" w:firstLine="0"/>
        <w:jc w:val="left"/>
        <w:rPr>
          <w:rFonts w:ascii="Times New Roman"/>
          <w:bCs/>
        </w:rPr>
      </w:pPr>
      <w:r>
        <w:rPr>
          <w:rFonts w:hint="eastAsia"/>
          <w:bCs/>
        </w:rPr>
        <w:t>八、</w:t>
      </w:r>
      <w:r>
        <w:rPr>
          <w:rFonts w:ascii="Times New Roman" w:hint="eastAsia"/>
          <w:bCs/>
        </w:rPr>
        <w:t>主要完成单位情况及创新推广贡献</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5812"/>
      </w:tblGrid>
      <w:tr w:rsidR="00345922" w14:paraId="7D0EB352" w14:textId="77777777" w:rsidTr="00455E01">
        <w:trPr>
          <w:trHeight w:val="401"/>
        </w:trPr>
        <w:tc>
          <w:tcPr>
            <w:tcW w:w="1560" w:type="dxa"/>
            <w:vAlign w:val="center"/>
          </w:tcPr>
          <w:p w14:paraId="192E153B"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排名</w:t>
            </w:r>
          </w:p>
        </w:tc>
        <w:tc>
          <w:tcPr>
            <w:tcW w:w="1559" w:type="dxa"/>
            <w:vAlign w:val="center"/>
          </w:tcPr>
          <w:p w14:paraId="17F13CB2" w14:textId="77777777" w:rsidR="00345922" w:rsidRDefault="00000000"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单位名称</w:t>
            </w:r>
          </w:p>
        </w:tc>
        <w:tc>
          <w:tcPr>
            <w:tcW w:w="5812" w:type="dxa"/>
            <w:vAlign w:val="center"/>
          </w:tcPr>
          <w:p w14:paraId="1CB23E5A" w14:textId="77777777" w:rsidR="00345922" w:rsidRDefault="00000000" w:rsidP="00570FE1">
            <w:pPr>
              <w:jc w:val="center"/>
              <w:rPr>
                <w:bCs/>
                <w:szCs w:val="21"/>
              </w:rPr>
            </w:pPr>
            <w:r>
              <w:t>对本项目科技创新和应用推广情况的贡献</w:t>
            </w:r>
          </w:p>
        </w:tc>
      </w:tr>
      <w:tr w:rsidR="00570FE1" w14:paraId="129E6D2E" w14:textId="77777777" w:rsidTr="00455E01">
        <w:trPr>
          <w:trHeight w:val="401"/>
        </w:trPr>
        <w:tc>
          <w:tcPr>
            <w:tcW w:w="1560" w:type="dxa"/>
            <w:vAlign w:val="center"/>
          </w:tcPr>
          <w:p w14:paraId="75785BCE" w14:textId="2DD34190"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1</w:t>
            </w:r>
          </w:p>
        </w:tc>
        <w:tc>
          <w:tcPr>
            <w:tcW w:w="1559" w:type="dxa"/>
            <w:vAlign w:val="center"/>
          </w:tcPr>
          <w:p w14:paraId="2566E99F" w14:textId="73B08E96"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陕西省林业科学院</w:t>
            </w:r>
          </w:p>
        </w:tc>
        <w:tc>
          <w:tcPr>
            <w:tcW w:w="5812" w:type="dxa"/>
            <w:vAlign w:val="center"/>
          </w:tcPr>
          <w:p w14:paraId="781D2EEF" w14:textId="4C63C7E2" w:rsidR="00570FE1" w:rsidRDefault="00570FE1" w:rsidP="00F36A4F">
            <w:pPr>
              <w:jc w:val="left"/>
            </w:pPr>
            <w:r w:rsidRPr="00570FE1">
              <w:rPr>
                <w:rFonts w:hint="eastAsia"/>
                <w:bCs/>
                <w:szCs w:val="21"/>
              </w:rPr>
              <w:t>全面负责组织成果技术方案制定，成果凝练。</w:t>
            </w:r>
            <w:r>
              <w:rPr>
                <w:rFonts w:hint="eastAsia"/>
                <w:bCs/>
                <w:szCs w:val="21"/>
              </w:rPr>
              <w:t>具体负责</w:t>
            </w:r>
            <w:r w:rsidR="00F36A4F">
              <w:rPr>
                <w:rFonts w:hint="eastAsia"/>
                <w:bCs/>
                <w:szCs w:val="21"/>
              </w:rPr>
              <w:t>木本油料（文冠果、仁用杏、长柄扁桃等）</w:t>
            </w:r>
            <w:r w:rsidR="00F36A4F" w:rsidRPr="00F36A4F">
              <w:rPr>
                <w:rFonts w:hint="eastAsia"/>
                <w:bCs/>
                <w:szCs w:val="21"/>
              </w:rPr>
              <w:t>丰产栽培技术</w:t>
            </w:r>
            <w:r w:rsidR="00F36A4F">
              <w:rPr>
                <w:rFonts w:hint="eastAsia"/>
                <w:bCs/>
                <w:szCs w:val="21"/>
              </w:rPr>
              <w:t>研发与推广，</w:t>
            </w:r>
            <w:r>
              <w:rPr>
                <w:rFonts w:hint="eastAsia"/>
                <w:bCs/>
                <w:szCs w:val="21"/>
              </w:rPr>
              <w:t>长柄扁桃种质资源收集</w:t>
            </w:r>
            <w:r w:rsidR="00F36A4F">
              <w:rPr>
                <w:rFonts w:hint="eastAsia"/>
                <w:bCs/>
                <w:szCs w:val="21"/>
              </w:rPr>
              <w:t>与</w:t>
            </w:r>
            <w:r>
              <w:rPr>
                <w:rFonts w:hint="eastAsia"/>
                <w:bCs/>
                <w:szCs w:val="21"/>
              </w:rPr>
              <w:t>新品种选育</w:t>
            </w:r>
            <w:r w:rsidR="00F36A4F">
              <w:rPr>
                <w:rFonts w:hint="eastAsia"/>
                <w:bCs/>
                <w:szCs w:val="21"/>
              </w:rPr>
              <w:t>等</w:t>
            </w:r>
            <w:r>
              <w:rPr>
                <w:rFonts w:hint="eastAsia"/>
                <w:bCs/>
                <w:szCs w:val="21"/>
              </w:rPr>
              <w:t>工作。</w:t>
            </w:r>
          </w:p>
        </w:tc>
      </w:tr>
      <w:tr w:rsidR="00570FE1" w14:paraId="2442C49A" w14:textId="77777777" w:rsidTr="00455E01">
        <w:trPr>
          <w:trHeight w:val="454"/>
        </w:trPr>
        <w:tc>
          <w:tcPr>
            <w:tcW w:w="1560" w:type="dxa"/>
            <w:vAlign w:val="center"/>
          </w:tcPr>
          <w:p w14:paraId="38024C92" w14:textId="77876D9D"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2</w:t>
            </w:r>
          </w:p>
        </w:tc>
        <w:tc>
          <w:tcPr>
            <w:tcW w:w="1559" w:type="dxa"/>
            <w:vAlign w:val="center"/>
          </w:tcPr>
          <w:p w14:paraId="4B405993" w14:textId="77777777"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西北农林科技大学</w:t>
            </w:r>
          </w:p>
        </w:tc>
        <w:tc>
          <w:tcPr>
            <w:tcW w:w="5812" w:type="dxa"/>
            <w:vAlign w:val="center"/>
          </w:tcPr>
          <w:p w14:paraId="7EB942C0" w14:textId="5E6AC1B7" w:rsidR="00570FE1" w:rsidRDefault="00570FE1" w:rsidP="00570FE1">
            <w:pPr>
              <w:pStyle w:val="a3"/>
              <w:adjustRightInd w:val="0"/>
              <w:snapToGrid w:val="0"/>
              <w:spacing w:line="240" w:lineRule="auto"/>
              <w:ind w:firstLineChars="0" w:firstLine="0"/>
              <w:jc w:val="left"/>
              <w:rPr>
                <w:rFonts w:ascii="Times New Roman"/>
                <w:bCs/>
                <w:sz w:val="21"/>
                <w:szCs w:val="21"/>
              </w:rPr>
            </w:pPr>
            <w:r>
              <w:rPr>
                <w:rFonts w:ascii="Times New Roman" w:hint="eastAsia"/>
                <w:bCs/>
                <w:sz w:val="21"/>
                <w:szCs w:val="21"/>
              </w:rPr>
              <w:t>具体负责核桃、花椒、元宝枫、文冠果、仁用杏（山杏）等种质资源收集、育种技术创制、新品种选育</w:t>
            </w:r>
            <w:r w:rsidR="00CE397B">
              <w:rPr>
                <w:rFonts w:ascii="Times New Roman" w:hint="eastAsia"/>
                <w:bCs/>
                <w:sz w:val="21"/>
                <w:szCs w:val="21"/>
              </w:rPr>
              <w:t>等</w:t>
            </w:r>
            <w:r>
              <w:rPr>
                <w:rFonts w:ascii="Times New Roman" w:hint="eastAsia"/>
                <w:bCs/>
                <w:sz w:val="21"/>
                <w:szCs w:val="21"/>
              </w:rPr>
              <w:t>工作。</w:t>
            </w:r>
          </w:p>
        </w:tc>
      </w:tr>
      <w:tr w:rsidR="00570FE1" w14:paraId="0CCEA9FC" w14:textId="77777777" w:rsidTr="00455E01">
        <w:trPr>
          <w:trHeight w:val="454"/>
        </w:trPr>
        <w:tc>
          <w:tcPr>
            <w:tcW w:w="1560" w:type="dxa"/>
            <w:vAlign w:val="center"/>
          </w:tcPr>
          <w:p w14:paraId="307CFD5F" w14:textId="77777777"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3</w:t>
            </w:r>
          </w:p>
        </w:tc>
        <w:tc>
          <w:tcPr>
            <w:tcW w:w="1559" w:type="dxa"/>
            <w:vAlign w:val="center"/>
          </w:tcPr>
          <w:p w14:paraId="4610EC8B" w14:textId="77777777"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中国林业科学研究院林业研</w:t>
            </w:r>
            <w:r>
              <w:rPr>
                <w:rFonts w:ascii="Times New Roman" w:hint="eastAsia"/>
                <w:bCs/>
                <w:sz w:val="21"/>
                <w:szCs w:val="21"/>
              </w:rPr>
              <w:lastRenderedPageBreak/>
              <w:t>究所</w:t>
            </w:r>
          </w:p>
        </w:tc>
        <w:tc>
          <w:tcPr>
            <w:tcW w:w="5812" w:type="dxa"/>
            <w:vAlign w:val="center"/>
          </w:tcPr>
          <w:p w14:paraId="124F71D5" w14:textId="77777777" w:rsidR="00570FE1" w:rsidRDefault="00570FE1" w:rsidP="00570FE1">
            <w:pPr>
              <w:pStyle w:val="a3"/>
              <w:adjustRightInd w:val="0"/>
              <w:snapToGrid w:val="0"/>
              <w:spacing w:line="240" w:lineRule="auto"/>
              <w:ind w:firstLineChars="0" w:firstLine="0"/>
              <w:jc w:val="left"/>
              <w:rPr>
                <w:rFonts w:ascii="Times New Roman"/>
                <w:bCs/>
                <w:sz w:val="21"/>
                <w:szCs w:val="21"/>
              </w:rPr>
            </w:pPr>
            <w:r>
              <w:rPr>
                <w:rFonts w:ascii="Times New Roman" w:hint="eastAsia"/>
                <w:bCs/>
                <w:sz w:val="21"/>
                <w:szCs w:val="21"/>
              </w:rPr>
              <w:lastRenderedPageBreak/>
              <w:t>具体负责核桃、文冠果、仁用杏（山杏）等种质资源收集、育种技术创制、新品种选育以及丰产栽培技术研发工作。</w:t>
            </w:r>
          </w:p>
        </w:tc>
      </w:tr>
      <w:tr w:rsidR="00570FE1" w14:paraId="075EB145" w14:textId="77777777" w:rsidTr="00455E01">
        <w:trPr>
          <w:trHeight w:val="454"/>
        </w:trPr>
        <w:tc>
          <w:tcPr>
            <w:tcW w:w="1560" w:type="dxa"/>
            <w:vAlign w:val="center"/>
          </w:tcPr>
          <w:p w14:paraId="6F5BE576" w14:textId="77777777"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4</w:t>
            </w:r>
          </w:p>
        </w:tc>
        <w:tc>
          <w:tcPr>
            <w:tcW w:w="1559" w:type="dxa"/>
            <w:vAlign w:val="center"/>
          </w:tcPr>
          <w:p w14:paraId="337ED38F" w14:textId="4B4E625E" w:rsidR="00570FE1" w:rsidRDefault="00570FE1" w:rsidP="00570FE1">
            <w:pPr>
              <w:pStyle w:val="a3"/>
              <w:adjustRightInd w:val="0"/>
              <w:snapToGrid w:val="0"/>
              <w:spacing w:line="240" w:lineRule="auto"/>
              <w:ind w:firstLineChars="0" w:firstLine="0"/>
              <w:jc w:val="center"/>
              <w:rPr>
                <w:rFonts w:ascii="Times New Roman"/>
                <w:bCs/>
                <w:sz w:val="21"/>
                <w:szCs w:val="21"/>
              </w:rPr>
            </w:pPr>
            <w:r>
              <w:rPr>
                <w:rFonts w:ascii="Times New Roman" w:hint="eastAsia"/>
                <w:bCs/>
                <w:sz w:val="21"/>
                <w:szCs w:val="21"/>
              </w:rPr>
              <w:t>榆林市榆阳区林业和种苗工作站</w:t>
            </w:r>
          </w:p>
        </w:tc>
        <w:tc>
          <w:tcPr>
            <w:tcW w:w="5812" w:type="dxa"/>
            <w:vAlign w:val="center"/>
          </w:tcPr>
          <w:p w14:paraId="2386D9CF" w14:textId="77777777" w:rsidR="00570FE1" w:rsidRDefault="00570FE1" w:rsidP="00570FE1">
            <w:pPr>
              <w:pStyle w:val="a3"/>
              <w:adjustRightInd w:val="0"/>
              <w:snapToGrid w:val="0"/>
              <w:spacing w:line="240" w:lineRule="auto"/>
              <w:ind w:firstLineChars="0" w:firstLine="0"/>
              <w:jc w:val="left"/>
              <w:rPr>
                <w:rFonts w:ascii="Times New Roman"/>
                <w:bCs/>
                <w:sz w:val="21"/>
                <w:szCs w:val="21"/>
              </w:rPr>
            </w:pPr>
            <w:r>
              <w:rPr>
                <w:rFonts w:ascii="Times New Roman" w:hint="eastAsia"/>
                <w:bCs/>
                <w:sz w:val="21"/>
                <w:szCs w:val="21"/>
              </w:rPr>
              <w:t>负责仁用杏（山杏）、文冠果丰产栽培技术推广工作。</w:t>
            </w:r>
          </w:p>
        </w:tc>
      </w:tr>
    </w:tbl>
    <w:p w14:paraId="01ED027C" w14:textId="77777777" w:rsidR="00852B6C" w:rsidRDefault="00852B6C">
      <w:pPr>
        <w:spacing w:line="400" w:lineRule="exact"/>
        <w:rPr>
          <w:rFonts w:ascii="宋体" w:hAnsi="宋体"/>
          <w:bCs/>
          <w:color w:val="0D0D0D"/>
          <w:sz w:val="24"/>
          <w:szCs w:val="24"/>
        </w:rPr>
      </w:pPr>
    </w:p>
    <w:p w14:paraId="1BAA0E47" w14:textId="736EEFA8" w:rsidR="00345922" w:rsidRDefault="00000000">
      <w:pPr>
        <w:spacing w:line="400" w:lineRule="exact"/>
        <w:rPr>
          <w:rFonts w:ascii="宋体" w:hAnsi="宋体"/>
          <w:bCs/>
          <w:color w:val="0D0D0D"/>
          <w:sz w:val="24"/>
          <w:szCs w:val="24"/>
        </w:rPr>
      </w:pPr>
      <w:r>
        <w:rPr>
          <w:rFonts w:ascii="宋体" w:hAnsi="宋体" w:hint="eastAsia"/>
          <w:bCs/>
          <w:color w:val="0D0D0D"/>
          <w:sz w:val="24"/>
          <w:szCs w:val="24"/>
        </w:rPr>
        <w:t>九、完成人合作关系说明（</w:t>
      </w:r>
      <w:r>
        <w:rPr>
          <w:rFonts w:ascii="宋体" w:hAnsi="宋体"/>
          <w:bCs/>
          <w:color w:val="0D0D0D"/>
          <w:sz w:val="24"/>
          <w:szCs w:val="24"/>
        </w:rPr>
        <w:t>合作方式包括专著合著、</w:t>
      </w:r>
      <w:bookmarkStart w:id="26" w:name="_Hlk237183827"/>
      <w:r>
        <w:rPr>
          <w:rFonts w:ascii="宋体" w:hAnsi="宋体"/>
          <w:bCs/>
          <w:color w:val="0D0D0D"/>
          <w:sz w:val="24"/>
          <w:szCs w:val="24"/>
        </w:rPr>
        <w:t>论文合著、共同立项、共同知识产权</w:t>
      </w:r>
      <w:bookmarkEnd w:id="26"/>
      <w:r>
        <w:rPr>
          <w:rFonts w:ascii="宋体" w:hAnsi="宋体"/>
          <w:bCs/>
          <w:color w:val="0D0D0D"/>
          <w:sz w:val="24"/>
          <w:szCs w:val="24"/>
        </w:rPr>
        <w:t>、共同获奖、共同参与制定标准规范、产业合作等。</w:t>
      </w:r>
      <w:r>
        <w:rPr>
          <w:rFonts w:ascii="宋体" w:hAnsi="宋体" w:hint="eastAsia"/>
          <w:bCs/>
          <w:color w:val="0D0D0D"/>
          <w:sz w:val="24"/>
          <w:szCs w:val="24"/>
        </w:rPr>
        <w:t>）</w:t>
      </w:r>
    </w:p>
    <w:tbl>
      <w:tblPr>
        <w:tblW w:w="8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54"/>
        <w:gridCol w:w="1063"/>
        <w:gridCol w:w="1919"/>
        <w:gridCol w:w="1077"/>
        <w:gridCol w:w="1977"/>
        <w:gridCol w:w="1956"/>
      </w:tblGrid>
      <w:tr w:rsidR="00345922" w14:paraId="06D412A9" w14:textId="77777777">
        <w:trPr>
          <w:trHeight w:val="341"/>
          <w:jc w:val="center"/>
        </w:trPr>
        <w:tc>
          <w:tcPr>
            <w:tcW w:w="954" w:type="dxa"/>
            <w:vAlign w:val="center"/>
          </w:tcPr>
          <w:p w14:paraId="65F27463" w14:textId="77777777" w:rsidR="00345922" w:rsidRDefault="00000000">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序号</w:t>
            </w:r>
          </w:p>
        </w:tc>
        <w:tc>
          <w:tcPr>
            <w:tcW w:w="1063" w:type="dxa"/>
            <w:vAlign w:val="center"/>
          </w:tcPr>
          <w:p w14:paraId="2167D574" w14:textId="77777777" w:rsidR="00345922" w:rsidRDefault="00000000">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合作方式</w:t>
            </w:r>
          </w:p>
        </w:tc>
        <w:tc>
          <w:tcPr>
            <w:tcW w:w="1919" w:type="dxa"/>
            <w:vAlign w:val="center"/>
          </w:tcPr>
          <w:p w14:paraId="277494AA" w14:textId="77777777" w:rsidR="00345922" w:rsidRDefault="00000000">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合作者</w:t>
            </w:r>
            <w:r>
              <w:rPr>
                <w:rFonts w:ascii="Times New Roman"/>
                <w:bCs/>
                <w:sz w:val="21"/>
                <w:szCs w:val="21"/>
              </w:rPr>
              <w:t>/</w:t>
            </w:r>
            <w:r>
              <w:rPr>
                <w:rFonts w:ascii="Times New Roman"/>
                <w:bCs/>
                <w:sz w:val="21"/>
                <w:szCs w:val="21"/>
              </w:rPr>
              <w:t>项目排名</w:t>
            </w:r>
          </w:p>
        </w:tc>
        <w:tc>
          <w:tcPr>
            <w:tcW w:w="1077" w:type="dxa"/>
            <w:vAlign w:val="center"/>
          </w:tcPr>
          <w:p w14:paraId="3E780936" w14:textId="77777777" w:rsidR="00345922" w:rsidRDefault="00000000">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合作时间</w:t>
            </w:r>
          </w:p>
        </w:tc>
        <w:tc>
          <w:tcPr>
            <w:tcW w:w="1977" w:type="dxa"/>
            <w:vAlign w:val="center"/>
          </w:tcPr>
          <w:p w14:paraId="1E063316" w14:textId="77777777" w:rsidR="00345922" w:rsidRDefault="00000000">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合作成果</w:t>
            </w:r>
          </w:p>
        </w:tc>
        <w:tc>
          <w:tcPr>
            <w:tcW w:w="1956" w:type="dxa"/>
            <w:vAlign w:val="center"/>
          </w:tcPr>
          <w:p w14:paraId="6EE29DFE" w14:textId="77777777" w:rsidR="00345922" w:rsidRDefault="00000000">
            <w:pPr>
              <w:pStyle w:val="a3"/>
              <w:adjustRightInd w:val="0"/>
              <w:snapToGrid w:val="0"/>
              <w:spacing w:line="240" w:lineRule="auto"/>
              <w:ind w:firstLineChars="0" w:firstLine="0"/>
              <w:jc w:val="center"/>
              <w:rPr>
                <w:rFonts w:ascii="Times New Roman"/>
                <w:bCs/>
                <w:sz w:val="21"/>
                <w:szCs w:val="21"/>
              </w:rPr>
            </w:pPr>
            <w:r>
              <w:rPr>
                <w:rFonts w:ascii="Times New Roman"/>
                <w:bCs/>
                <w:sz w:val="21"/>
                <w:szCs w:val="21"/>
              </w:rPr>
              <w:t>证明材料</w:t>
            </w:r>
          </w:p>
        </w:tc>
      </w:tr>
      <w:tr w:rsidR="00345922" w14:paraId="78ECC29D" w14:textId="77777777">
        <w:trPr>
          <w:trHeight w:val="1440"/>
          <w:jc w:val="center"/>
        </w:trPr>
        <w:tc>
          <w:tcPr>
            <w:tcW w:w="954" w:type="dxa"/>
            <w:vAlign w:val="center"/>
          </w:tcPr>
          <w:p w14:paraId="10DC9AC4" w14:textId="77777777" w:rsidR="00345922" w:rsidRDefault="00000000">
            <w:pPr>
              <w:spacing w:beforeLines="50" w:before="156" w:afterLines="50" w:after="156"/>
              <w:jc w:val="center"/>
              <w:rPr>
                <w:bCs/>
                <w:szCs w:val="21"/>
              </w:rPr>
            </w:pPr>
            <w:r>
              <w:rPr>
                <w:bCs/>
                <w:szCs w:val="21"/>
              </w:rPr>
              <w:t>1</w:t>
            </w:r>
          </w:p>
        </w:tc>
        <w:tc>
          <w:tcPr>
            <w:tcW w:w="1063" w:type="dxa"/>
            <w:vAlign w:val="center"/>
          </w:tcPr>
          <w:p w14:paraId="7A29FB9C" w14:textId="77777777" w:rsidR="00345922" w:rsidRDefault="00000000">
            <w:pPr>
              <w:spacing w:beforeLines="50" w:before="156" w:afterLines="50" w:after="156"/>
              <w:jc w:val="center"/>
              <w:rPr>
                <w:bCs/>
                <w:szCs w:val="21"/>
              </w:rPr>
            </w:pPr>
            <w:r>
              <w:rPr>
                <w:bCs/>
                <w:szCs w:val="21"/>
              </w:rPr>
              <w:t>共建团队与平台</w:t>
            </w:r>
          </w:p>
        </w:tc>
        <w:tc>
          <w:tcPr>
            <w:tcW w:w="1919" w:type="dxa"/>
            <w:vAlign w:val="center"/>
          </w:tcPr>
          <w:p w14:paraId="37A68888" w14:textId="77777777" w:rsidR="00345922" w:rsidRDefault="00000000">
            <w:pPr>
              <w:spacing w:beforeLines="50" w:before="156" w:afterLines="50" w:after="156"/>
              <w:rPr>
                <w:bCs/>
                <w:szCs w:val="21"/>
              </w:rPr>
            </w:pPr>
            <w:bookmarkStart w:id="27" w:name="OLE_LINK25"/>
            <w:r>
              <w:rPr>
                <w:bCs/>
                <w:szCs w:val="21"/>
              </w:rPr>
              <w:t>王利兵（</w:t>
            </w:r>
            <w:r>
              <w:rPr>
                <w:bCs/>
                <w:szCs w:val="21"/>
              </w:rPr>
              <w:t>1</w:t>
            </w:r>
            <w:r>
              <w:rPr>
                <w:bCs/>
                <w:szCs w:val="21"/>
              </w:rPr>
              <w:t>）、</w:t>
            </w:r>
            <w:bookmarkStart w:id="28" w:name="OLE_LINK28"/>
            <w:r>
              <w:rPr>
                <w:bCs/>
                <w:szCs w:val="21"/>
              </w:rPr>
              <w:t>裴东（</w:t>
            </w:r>
            <w:r>
              <w:rPr>
                <w:rFonts w:hint="eastAsia"/>
                <w:bCs/>
                <w:szCs w:val="21"/>
              </w:rPr>
              <w:t>3</w:t>
            </w:r>
            <w:r>
              <w:rPr>
                <w:bCs/>
                <w:szCs w:val="21"/>
              </w:rPr>
              <w:t>）、刘肖娟（</w:t>
            </w:r>
            <w:r>
              <w:rPr>
                <w:bCs/>
                <w:szCs w:val="21"/>
              </w:rPr>
              <w:t>6</w:t>
            </w:r>
            <w:r>
              <w:rPr>
                <w:bCs/>
                <w:szCs w:val="21"/>
              </w:rPr>
              <w:t>）、马庆国（</w:t>
            </w:r>
            <w:r>
              <w:rPr>
                <w:bCs/>
                <w:szCs w:val="21"/>
              </w:rPr>
              <w:t>7</w:t>
            </w:r>
            <w:r>
              <w:rPr>
                <w:bCs/>
                <w:szCs w:val="21"/>
              </w:rPr>
              <w:t>）</w:t>
            </w:r>
            <w:bookmarkEnd w:id="28"/>
            <w:r>
              <w:rPr>
                <w:bCs/>
                <w:szCs w:val="21"/>
              </w:rPr>
              <w:t>、毕泉鑫（</w:t>
            </w:r>
            <w:r>
              <w:rPr>
                <w:bCs/>
                <w:szCs w:val="21"/>
              </w:rPr>
              <w:t>10</w:t>
            </w:r>
            <w:r>
              <w:rPr>
                <w:bCs/>
                <w:szCs w:val="21"/>
              </w:rPr>
              <w:t>）</w:t>
            </w:r>
            <w:bookmarkEnd w:id="27"/>
          </w:p>
        </w:tc>
        <w:tc>
          <w:tcPr>
            <w:tcW w:w="1077" w:type="dxa"/>
            <w:vAlign w:val="center"/>
          </w:tcPr>
          <w:p w14:paraId="0AD0A2CD" w14:textId="77777777" w:rsidR="00345922" w:rsidRDefault="00000000">
            <w:pPr>
              <w:spacing w:beforeLines="50" w:before="156" w:afterLines="50" w:after="156"/>
              <w:jc w:val="center"/>
              <w:rPr>
                <w:bCs/>
                <w:szCs w:val="21"/>
              </w:rPr>
            </w:pPr>
            <w:r>
              <w:rPr>
                <w:bCs/>
                <w:szCs w:val="21"/>
              </w:rPr>
              <w:t>2017</w:t>
            </w:r>
            <w:r>
              <w:rPr>
                <w:rFonts w:ascii="宋体" w:hAnsi="宋体" w:hint="eastAsia"/>
                <w:bCs/>
                <w:szCs w:val="21"/>
              </w:rPr>
              <w:t>～</w:t>
            </w:r>
            <w:r>
              <w:rPr>
                <w:bCs/>
                <w:szCs w:val="21"/>
              </w:rPr>
              <w:t>2025</w:t>
            </w:r>
            <w:r>
              <w:rPr>
                <w:bCs/>
                <w:szCs w:val="21"/>
              </w:rPr>
              <w:t>年</w:t>
            </w:r>
          </w:p>
        </w:tc>
        <w:tc>
          <w:tcPr>
            <w:tcW w:w="1977" w:type="dxa"/>
            <w:vAlign w:val="center"/>
          </w:tcPr>
          <w:p w14:paraId="01023A57" w14:textId="77777777" w:rsidR="00345922" w:rsidRDefault="00000000">
            <w:pPr>
              <w:spacing w:beforeLines="50" w:before="156" w:afterLines="50" w:after="156"/>
              <w:jc w:val="left"/>
              <w:rPr>
                <w:bCs/>
                <w:szCs w:val="21"/>
              </w:rPr>
            </w:pPr>
            <w:r>
              <w:rPr>
                <w:bCs/>
                <w:szCs w:val="21"/>
              </w:rPr>
              <w:t>中国林科院</w:t>
            </w:r>
            <w:r>
              <w:rPr>
                <w:bCs/>
                <w:szCs w:val="21"/>
              </w:rPr>
              <w:t>“</w:t>
            </w:r>
            <w:r>
              <w:rPr>
                <w:bCs/>
                <w:szCs w:val="21"/>
              </w:rPr>
              <w:t>木本油料卓越创新团队</w:t>
            </w:r>
            <w:r>
              <w:rPr>
                <w:bCs/>
                <w:szCs w:val="21"/>
              </w:rPr>
              <w:t>”</w:t>
            </w:r>
            <w:r>
              <w:rPr>
                <w:bCs/>
                <w:szCs w:val="21"/>
              </w:rPr>
              <w:t>；</w:t>
            </w:r>
            <w:r>
              <w:rPr>
                <w:bCs/>
                <w:szCs w:val="21"/>
              </w:rPr>
              <w:t>“</w:t>
            </w:r>
            <w:r>
              <w:rPr>
                <w:bCs/>
                <w:szCs w:val="21"/>
              </w:rPr>
              <w:t>林木遗传育种全国重点实验室</w:t>
            </w:r>
            <w:r>
              <w:rPr>
                <w:bCs/>
                <w:szCs w:val="21"/>
              </w:rPr>
              <w:t>”</w:t>
            </w:r>
            <w:r>
              <w:rPr>
                <w:bCs/>
                <w:szCs w:val="21"/>
              </w:rPr>
              <w:t>核心成员</w:t>
            </w:r>
          </w:p>
        </w:tc>
        <w:tc>
          <w:tcPr>
            <w:tcW w:w="1956" w:type="dxa"/>
            <w:vAlign w:val="center"/>
          </w:tcPr>
          <w:p w14:paraId="4D84C0FF" w14:textId="77777777" w:rsidR="00345922" w:rsidRDefault="00000000">
            <w:pPr>
              <w:spacing w:beforeLines="50" w:before="156" w:afterLines="50" w:after="156"/>
              <w:jc w:val="center"/>
              <w:rPr>
                <w:bCs/>
                <w:szCs w:val="21"/>
              </w:rPr>
            </w:pPr>
            <w:r>
              <w:rPr>
                <w:bCs/>
                <w:szCs w:val="21"/>
              </w:rPr>
              <w:t>未列入附件</w:t>
            </w:r>
          </w:p>
        </w:tc>
      </w:tr>
      <w:tr w:rsidR="00345922" w14:paraId="02925417" w14:textId="77777777">
        <w:trPr>
          <w:jc w:val="center"/>
        </w:trPr>
        <w:tc>
          <w:tcPr>
            <w:tcW w:w="954" w:type="dxa"/>
            <w:vAlign w:val="center"/>
          </w:tcPr>
          <w:p w14:paraId="2DF2ED62" w14:textId="77777777" w:rsidR="00345922" w:rsidRDefault="00000000">
            <w:pPr>
              <w:spacing w:beforeLines="50" w:before="156" w:afterLines="50" w:after="156"/>
              <w:jc w:val="center"/>
              <w:rPr>
                <w:bCs/>
                <w:szCs w:val="21"/>
              </w:rPr>
            </w:pPr>
            <w:bookmarkStart w:id="29" w:name="_Hlk237206074"/>
            <w:r>
              <w:rPr>
                <w:bCs/>
                <w:szCs w:val="21"/>
              </w:rPr>
              <w:t>2</w:t>
            </w:r>
          </w:p>
        </w:tc>
        <w:tc>
          <w:tcPr>
            <w:tcW w:w="1063" w:type="dxa"/>
            <w:vAlign w:val="center"/>
          </w:tcPr>
          <w:p w14:paraId="5B899540" w14:textId="77777777" w:rsidR="00345922" w:rsidRDefault="00000000">
            <w:pPr>
              <w:spacing w:beforeLines="50" w:before="156" w:afterLines="50" w:after="156"/>
              <w:jc w:val="center"/>
              <w:rPr>
                <w:bCs/>
                <w:szCs w:val="21"/>
              </w:rPr>
            </w:pPr>
            <w:r>
              <w:rPr>
                <w:bCs/>
                <w:szCs w:val="21"/>
              </w:rPr>
              <w:t>共建团队与平台</w:t>
            </w:r>
          </w:p>
        </w:tc>
        <w:tc>
          <w:tcPr>
            <w:tcW w:w="1919" w:type="dxa"/>
            <w:vAlign w:val="center"/>
          </w:tcPr>
          <w:p w14:paraId="482FB17C" w14:textId="77777777" w:rsidR="00345922" w:rsidRDefault="00000000">
            <w:pPr>
              <w:spacing w:beforeLines="50" w:before="156" w:afterLines="50" w:after="156"/>
              <w:jc w:val="left"/>
              <w:rPr>
                <w:bCs/>
                <w:szCs w:val="21"/>
              </w:rPr>
            </w:pPr>
            <w:r>
              <w:rPr>
                <w:bCs/>
                <w:szCs w:val="21"/>
              </w:rPr>
              <w:t>王利兵（</w:t>
            </w:r>
            <w:r>
              <w:rPr>
                <w:bCs/>
                <w:szCs w:val="21"/>
              </w:rPr>
              <w:t>1</w:t>
            </w:r>
            <w:r>
              <w:rPr>
                <w:bCs/>
                <w:szCs w:val="21"/>
              </w:rPr>
              <w:t>）、翟梅枝（</w:t>
            </w:r>
            <w:r>
              <w:rPr>
                <w:bCs/>
                <w:szCs w:val="21"/>
              </w:rPr>
              <w:t>4</w:t>
            </w:r>
            <w:r>
              <w:rPr>
                <w:bCs/>
                <w:szCs w:val="21"/>
              </w:rPr>
              <w:t>）、</w:t>
            </w:r>
            <w:bookmarkStart w:id="30" w:name="OLE_LINK27"/>
            <w:r>
              <w:rPr>
                <w:bCs/>
                <w:szCs w:val="21"/>
              </w:rPr>
              <w:t>费希同（</w:t>
            </w:r>
            <w:r>
              <w:rPr>
                <w:bCs/>
                <w:szCs w:val="21"/>
              </w:rPr>
              <w:t>5</w:t>
            </w:r>
            <w:r>
              <w:rPr>
                <w:bCs/>
                <w:szCs w:val="21"/>
              </w:rPr>
              <w:t>）、魏安智（</w:t>
            </w:r>
            <w:r>
              <w:rPr>
                <w:bCs/>
                <w:szCs w:val="21"/>
              </w:rPr>
              <w:t>8</w:t>
            </w:r>
            <w:r>
              <w:rPr>
                <w:bCs/>
                <w:szCs w:val="21"/>
              </w:rPr>
              <w:t>）</w:t>
            </w:r>
            <w:bookmarkEnd w:id="30"/>
            <w:r>
              <w:rPr>
                <w:bCs/>
                <w:szCs w:val="21"/>
              </w:rPr>
              <w:t>、彭少兵（</w:t>
            </w:r>
            <w:r>
              <w:rPr>
                <w:bCs/>
                <w:szCs w:val="21"/>
              </w:rPr>
              <w:t>9</w:t>
            </w:r>
            <w:r>
              <w:rPr>
                <w:bCs/>
                <w:szCs w:val="21"/>
              </w:rPr>
              <w:t>）、李伶俐（</w:t>
            </w:r>
            <w:r>
              <w:rPr>
                <w:bCs/>
                <w:szCs w:val="21"/>
              </w:rPr>
              <w:t>12</w:t>
            </w:r>
            <w:r>
              <w:rPr>
                <w:bCs/>
                <w:szCs w:val="21"/>
              </w:rPr>
              <w:t>）、张胜（</w:t>
            </w:r>
            <w:r>
              <w:rPr>
                <w:bCs/>
                <w:szCs w:val="21"/>
              </w:rPr>
              <w:t>14</w:t>
            </w:r>
            <w:r>
              <w:rPr>
                <w:bCs/>
                <w:szCs w:val="21"/>
              </w:rPr>
              <w:t>）、赵海艳（</w:t>
            </w:r>
            <w:r>
              <w:rPr>
                <w:bCs/>
                <w:szCs w:val="21"/>
              </w:rPr>
              <w:t>15</w:t>
            </w:r>
            <w:r>
              <w:rPr>
                <w:bCs/>
                <w:szCs w:val="21"/>
              </w:rPr>
              <w:t>）</w:t>
            </w:r>
          </w:p>
        </w:tc>
        <w:tc>
          <w:tcPr>
            <w:tcW w:w="1077" w:type="dxa"/>
            <w:vAlign w:val="center"/>
          </w:tcPr>
          <w:p w14:paraId="68B8B7D6" w14:textId="77777777" w:rsidR="00345922" w:rsidRDefault="00000000">
            <w:pPr>
              <w:spacing w:beforeLines="50" w:before="156" w:afterLines="50" w:after="156"/>
              <w:jc w:val="center"/>
              <w:rPr>
                <w:bCs/>
                <w:szCs w:val="21"/>
              </w:rPr>
            </w:pPr>
            <w:r>
              <w:rPr>
                <w:bCs/>
                <w:szCs w:val="21"/>
              </w:rPr>
              <w:t>2023</w:t>
            </w:r>
            <w:r>
              <w:rPr>
                <w:bCs/>
                <w:szCs w:val="21"/>
              </w:rPr>
              <w:t>年至今</w:t>
            </w:r>
          </w:p>
        </w:tc>
        <w:tc>
          <w:tcPr>
            <w:tcW w:w="1977" w:type="dxa"/>
            <w:vAlign w:val="center"/>
          </w:tcPr>
          <w:p w14:paraId="11718C20" w14:textId="77777777" w:rsidR="00345922" w:rsidRDefault="00000000">
            <w:pPr>
              <w:spacing w:beforeLines="50" w:before="156" w:afterLines="50" w:after="156"/>
              <w:jc w:val="center"/>
              <w:rPr>
                <w:bCs/>
                <w:szCs w:val="21"/>
              </w:rPr>
            </w:pPr>
            <w:r>
              <w:rPr>
                <w:bCs/>
                <w:szCs w:val="21"/>
              </w:rPr>
              <w:t>“</w:t>
            </w:r>
            <w:r>
              <w:rPr>
                <w:bCs/>
                <w:szCs w:val="21"/>
              </w:rPr>
              <w:t>林木育种与经济林高效栽培</w:t>
            </w:r>
            <w:r>
              <w:rPr>
                <w:bCs/>
                <w:szCs w:val="21"/>
              </w:rPr>
              <w:t>”</w:t>
            </w:r>
            <w:bookmarkStart w:id="31" w:name="OLE_LINK10"/>
            <w:r>
              <w:rPr>
                <w:bCs/>
                <w:szCs w:val="21"/>
              </w:rPr>
              <w:t>高水平创新团队</w:t>
            </w:r>
            <w:bookmarkEnd w:id="31"/>
            <w:r>
              <w:rPr>
                <w:bCs/>
                <w:szCs w:val="21"/>
              </w:rPr>
              <w:t>；陕西省林业综合重点实验室</w:t>
            </w:r>
          </w:p>
        </w:tc>
        <w:tc>
          <w:tcPr>
            <w:tcW w:w="1956" w:type="dxa"/>
            <w:vAlign w:val="center"/>
          </w:tcPr>
          <w:p w14:paraId="4C195302" w14:textId="77777777" w:rsidR="00345922" w:rsidRDefault="00000000">
            <w:pPr>
              <w:spacing w:beforeLines="50" w:before="156" w:afterLines="50" w:after="156"/>
              <w:jc w:val="center"/>
              <w:rPr>
                <w:bCs/>
                <w:szCs w:val="21"/>
              </w:rPr>
            </w:pPr>
            <w:r>
              <w:rPr>
                <w:bCs/>
                <w:szCs w:val="21"/>
              </w:rPr>
              <w:t>未列入附件</w:t>
            </w:r>
          </w:p>
        </w:tc>
      </w:tr>
      <w:bookmarkEnd w:id="29"/>
      <w:tr w:rsidR="00345922" w14:paraId="2C9653E5" w14:textId="77777777">
        <w:trPr>
          <w:jc w:val="center"/>
        </w:trPr>
        <w:tc>
          <w:tcPr>
            <w:tcW w:w="954" w:type="dxa"/>
            <w:vAlign w:val="center"/>
          </w:tcPr>
          <w:p w14:paraId="42B09A19" w14:textId="77777777" w:rsidR="00345922" w:rsidRDefault="00000000">
            <w:pPr>
              <w:spacing w:beforeLines="50" w:before="156" w:afterLines="50" w:after="156"/>
              <w:jc w:val="center"/>
              <w:rPr>
                <w:bCs/>
                <w:szCs w:val="21"/>
              </w:rPr>
            </w:pPr>
            <w:r>
              <w:rPr>
                <w:bCs/>
                <w:szCs w:val="21"/>
              </w:rPr>
              <w:t>3</w:t>
            </w:r>
          </w:p>
        </w:tc>
        <w:tc>
          <w:tcPr>
            <w:tcW w:w="1063" w:type="dxa"/>
            <w:vAlign w:val="center"/>
          </w:tcPr>
          <w:p w14:paraId="0C147D37" w14:textId="77777777" w:rsidR="00345922" w:rsidRDefault="00000000">
            <w:pPr>
              <w:spacing w:beforeLines="50" w:before="156" w:afterLines="50" w:after="156"/>
              <w:jc w:val="center"/>
              <w:rPr>
                <w:bCs/>
                <w:szCs w:val="21"/>
              </w:rPr>
            </w:pPr>
            <w:r>
              <w:rPr>
                <w:bCs/>
                <w:szCs w:val="21"/>
              </w:rPr>
              <w:t>共同立项</w:t>
            </w:r>
          </w:p>
        </w:tc>
        <w:tc>
          <w:tcPr>
            <w:tcW w:w="1919" w:type="dxa"/>
            <w:vAlign w:val="center"/>
          </w:tcPr>
          <w:p w14:paraId="09146014" w14:textId="77777777" w:rsidR="00345922" w:rsidRDefault="00000000">
            <w:pPr>
              <w:spacing w:beforeLines="50" w:before="156" w:afterLines="50" w:after="156"/>
              <w:jc w:val="left"/>
              <w:rPr>
                <w:bCs/>
                <w:szCs w:val="21"/>
              </w:rPr>
            </w:pPr>
            <w:r>
              <w:rPr>
                <w:bCs/>
                <w:szCs w:val="21"/>
              </w:rPr>
              <w:t>王利兵（</w:t>
            </w:r>
            <w:r>
              <w:rPr>
                <w:bCs/>
                <w:szCs w:val="21"/>
              </w:rPr>
              <w:t>1</w:t>
            </w:r>
            <w:r>
              <w:rPr>
                <w:bCs/>
                <w:szCs w:val="21"/>
              </w:rPr>
              <w:t>）、马庆国（</w:t>
            </w:r>
            <w:r>
              <w:rPr>
                <w:bCs/>
                <w:szCs w:val="21"/>
              </w:rPr>
              <w:t>7</w:t>
            </w:r>
            <w:r>
              <w:rPr>
                <w:bCs/>
                <w:szCs w:val="21"/>
              </w:rPr>
              <w:t>）、李玲俐（</w:t>
            </w:r>
            <w:r>
              <w:rPr>
                <w:bCs/>
                <w:szCs w:val="21"/>
              </w:rPr>
              <w:t>12</w:t>
            </w:r>
            <w:r>
              <w:rPr>
                <w:bCs/>
                <w:szCs w:val="21"/>
              </w:rPr>
              <w:t>）</w:t>
            </w:r>
          </w:p>
        </w:tc>
        <w:tc>
          <w:tcPr>
            <w:tcW w:w="1077" w:type="dxa"/>
            <w:vAlign w:val="center"/>
          </w:tcPr>
          <w:p w14:paraId="6DB6A279" w14:textId="77777777" w:rsidR="00345922" w:rsidRDefault="00000000">
            <w:pPr>
              <w:spacing w:beforeLines="50" w:before="156" w:afterLines="50" w:after="156"/>
              <w:jc w:val="center"/>
              <w:rPr>
                <w:bCs/>
                <w:szCs w:val="21"/>
              </w:rPr>
            </w:pPr>
            <w:r>
              <w:rPr>
                <w:bCs/>
                <w:szCs w:val="21"/>
              </w:rPr>
              <w:t>2020</w:t>
            </w:r>
            <w:r>
              <w:rPr>
                <w:rFonts w:ascii="宋体" w:hAnsi="宋体" w:hint="eastAsia"/>
                <w:bCs/>
                <w:szCs w:val="21"/>
              </w:rPr>
              <w:t>～</w:t>
            </w:r>
            <w:r>
              <w:rPr>
                <w:bCs/>
                <w:szCs w:val="21"/>
              </w:rPr>
              <w:t>2023</w:t>
            </w:r>
            <w:r>
              <w:rPr>
                <w:bCs/>
                <w:szCs w:val="21"/>
              </w:rPr>
              <w:t>年</w:t>
            </w:r>
          </w:p>
        </w:tc>
        <w:tc>
          <w:tcPr>
            <w:tcW w:w="1977" w:type="dxa"/>
            <w:vAlign w:val="center"/>
          </w:tcPr>
          <w:p w14:paraId="1283F98A" w14:textId="77777777" w:rsidR="00345922" w:rsidRDefault="00000000">
            <w:pPr>
              <w:spacing w:beforeLines="50" w:before="156" w:afterLines="50" w:after="156"/>
              <w:jc w:val="left"/>
              <w:rPr>
                <w:bCs/>
                <w:szCs w:val="21"/>
              </w:rPr>
            </w:pPr>
            <w:r>
              <w:rPr>
                <w:bCs/>
                <w:szCs w:val="21"/>
              </w:rPr>
              <w:t>国家科技基础资源调查专项课题，新兴食用油料树种种质资源调查收集</w:t>
            </w:r>
          </w:p>
        </w:tc>
        <w:tc>
          <w:tcPr>
            <w:tcW w:w="1956" w:type="dxa"/>
            <w:vAlign w:val="center"/>
          </w:tcPr>
          <w:p w14:paraId="6C08E717" w14:textId="77777777" w:rsidR="00345922" w:rsidRDefault="00000000">
            <w:pPr>
              <w:spacing w:beforeLines="50" w:before="156" w:afterLines="50" w:after="156"/>
              <w:jc w:val="center"/>
              <w:rPr>
                <w:bCs/>
                <w:szCs w:val="21"/>
              </w:rPr>
            </w:pPr>
            <w:r>
              <w:rPr>
                <w:bCs/>
                <w:szCs w:val="21"/>
              </w:rPr>
              <w:t>附件</w:t>
            </w:r>
          </w:p>
        </w:tc>
      </w:tr>
      <w:tr w:rsidR="00345922" w14:paraId="3AE8585E" w14:textId="77777777">
        <w:trPr>
          <w:jc w:val="center"/>
        </w:trPr>
        <w:tc>
          <w:tcPr>
            <w:tcW w:w="954" w:type="dxa"/>
            <w:vAlign w:val="center"/>
          </w:tcPr>
          <w:p w14:paraId="1E1D3975" w14:textId="77777777" w:rsidR="00345922" w:rsidRDefault="00000000">
            <w:pPr>
              <w:spacing w:beforeLines="50" w:before="156" w:afterLines="50" w:after="156"/>
              <w:jc w:val="center"/>
              <w:rPr>
                <w:bCs/>
                <w:szCs w:val="21"/>
              </w:rPr>
            </w:pPr>
            <w:r>
              <w:rPr>
                <w:bCs/>
                <w:szCs w:val="21"/>
              </w:rPr>
              <w:t>4</w:t>
            </w:r>
          </w:p>
        </w:tc>
        <w:tc>
          <w:tcPr>
            <w:tcW w:w="1063" w:type="dxa"/>
            <w:vAlign w:val="center"/>
          </w:tcPr>
          <w:p w14:paraId="6231F8FF" w14:textId="77777777" w:rsidR="00345922" w:rsidRDefault="00000000">
            <w:pPr>
              <w:spacing w:beforeLines="50" w:before="156" w:afterLines="50" w:after="156"/>
              <w:jc w:val="center"/>
              <w:rPr>
                <w:bCs/>
                <w:szCs w:val="21"/>
              </w:rPr>
            </w:pPr>
            <w:r>
              <w:rPr>
                <w:bCs/>
                <w:szCs w:val="21"/>
              </w:rPr>
              <w:t>共同立项</w:t>
            </w:r>
          </w:p>
        </w:tc>
        <w:tc>
          <w:tcPr>
            <w:tcW w:w="1919" w:type="dxa"/>
            <w:vAlign w:val="center"/>
          </w:tcPr>
          <w:p w14:paraId="322A3105" w14:textId="77777777" w:rsidR="00345922" w:rsidRDefault="00000000">
            <w:pPr>
              <w:spacing w:beforeLines="50" w:before="156" w:afterLines="50" w:after="156"/>
              <w:jc w:val="center"/>
              <w:rPr>
                <w:bCs/>
                <w:szCs w:val="21"/>
              </w:rPr>
            </w:pPr>
            <w:r>
              <w:rPr>
                <w:bCs/>
                <w:szCs w:val="21"/>
              </w:rPr>
              <w:t>王利兵（</w:t>
            </w:r>
            <w:r>
              <w:rPr>
                <w:bCs/>
                <w:szCs w:val="21"/>
              </w:rPr>
              <w:t>1</w:t>
            </w:r>
            <w:r>
              <w:rPr>
                <w:bCs/>
                <w:szCs w:val="21"/>
              </w:rPr>
              <w:t>）、吴普侠（</w:t>
            </w:r>
            <w:r>
              <w:rPr>
                <w:rFonts w:hint="eastAsia"/>
                <w:bCs/>
                <w:szCs w:val="21"/>
              </w:rPr>
              <w:t>2</w:t>
            </w:r>
            <w:r>
              <w:rPr>
                <w:bCs/>
                <w:szCs w:val="21"/>
              </w:rPr>
              <w:t>）、杨涛（</w:t>
            </w:r>
            <w:r>
              <w:rPr>
                <w:bCs/>
                <w:szCs w:val="21"/>
              </w:rPr>
              <w:t>11</w:t>
            </w:r>
            <w:r>
              <w:rPr>
                <w:bCs/>
                <w:szCs w:val="21"/>
              </w:rPr>
              <w:t>）、</w:t>
            </w:r>
            <w:bookmarkStart w:id="32" w:name="OLE_LINK34"/>
            <w:r>
              <w:rPr>
                <w:bCs/>
                <w:szCs w:val="21"/>
              </w:rPr>
              <w:t>王玉宝（</w:t>
            </w:r>
            <w:r>
              <w:rPr>
                <w:bCs/>
                <w:szCs w:val="21"/>
              </w:rPr>
              <w:t>13</w:t>
            </w:r>
            <w:r>
              <w:rPr>
                <w:bCs/>
                <w:szCs w:val="21"/>
              </w:rPr>
              <w:t>）</w:t>
            </w:r>
            <w:bookmarkEnd w:id="32"/>
          </w:p>
        </w:tc>
        <w:tc>
          <w:tcPr>
            <w:tcW w:w="1077" w:type="dxa"/>
            <w:vAlign w:val="center"/>
          </w:tcPr>
          <w:p w14:paraId="17A75340" w14:textId="77777777" w:rsidR="00345922" w:rsidRDefault="00000000">
            <w:pPr>
              <w:spacing w:beforeLines="50" w:before="156" w:afterLines="50" w:after="156"/>
              <w:jc w:val="center"/>
              <w:rPr>
                <w:bCs/>
                <w:szCs w:val="21"/>
              </w:rPr>
            </w:pPr>
            <w:r>
              <w:rPr>
                <w:bCs/>
                <w:szCs w:val="21"/>
              </w:rPr>
              <w:t>2023</w:t>
            </w:r>
            <w:r>
              <w:rPr>
                <w:rFonts w:ascii="宋体" w:hAnsi="宋体" w:hint="eastAsia"/>
                <w:bCs/>
                <w:szCs w:val="21"/>
              </w:rPr>
              <w:t>～</w:t>
            </w:r>
            <w:r>
              <w:rPr>
                <w:bCs/>
                <w:szCs w:val="21"/>
              </w:rPr>
              <w:t>2025</w:t>
            </w:r>
            <w:r>
              <w:rPr>
                <w:bCs/>
                <w:szCs w:val="21"/>
              </w:rPr>
              <w:t>年</w:t>
            </w:r>
          </w:p>
        </w:tc>
        <w:tc>
          <w:tcPr>
            <w:tcW w:w="1977" w:type="dxa"/>
            <w:vAlign w:val="center"/>
          </w:tcPr>
          <w:p w14:paraId="09318E34" w14:textId="77777777" w:rsidR="00345922" w:rsidRDefault="00000000">
            <w:pPr>
              <w:spacing w:beforeLines="50" w:before="156" w:afterLines="50" w:after="156"/>
              <w:jc w:val="left"/>
              <w:rPr>
                <w:bCs/>
                <w:szCs w:val="21"/>
              </w:rPr>
            </w:pPr>
            <w:r>
              <w:rPr>
                <w:bCs/>
                <w:szCs w:val="21"/>
              </w:rPr>
              <w:t>中央财政林草科技推广项目，榆林毛乌素沙地文冠果良种繁育及丰产栽培关键技术示范</w:t>
            </w:r>
          </w:p>
        </w:tc>
        <w:tc>
          <w:tcPr>
            <w:tcW w:w="1956" w:type="dxa"/>
            <w:vAlign w:val="center"/>
          </w:tcPr>
          <w:p w14:paraId="4D290D19" w14:textId="77777777" w:rsidR="00345922" w:rsidRDefault="00000000">
            <w:pPr>
              <w:spacing w:beforeLines="50" w:before="156" w:afterLines="50" w:after="156"/>
              <w:jc w:val="center"/>
              <w:rPr>
                <w:bCs/>
                <w:szCs w:val="21"/>
              </w:rPr>
            </w:pPr>
            <w:r>
              <w:rPr>
                <w:bCs/>
                <w:szCs w:val="21"/>
              </w:rPr>
              <w:t>附件</w:t>
            </w:r>
          </w:p>
        </w:tc>
      </w:tr>
      <w:tr w:rsidR="00345922" w14:paraId="602BA885" w14:textId="77777777">
        <w:trPr>
          <w:jc w:val="center"/>
        </w:trPr>
        <w:tc>
          <w:tcPr>
            <w:tcW w:w="954" w:type="dxa"/>
            <w:vAlign w:val="center"/>
          </w:tcPr>
          <w:p w14:paraId="7E92D148" w14:textId="77777777" w:rsidR="00345922" w:rsidRDefault="00000000">
            <w:pPr>
              <w:spacing w:beforeLines="50" w:before="156" w:afterLines="50" w:after="156"/>
              <w:jc w:val="center"/>
              <w:rPr>
                <w:bCs/>
                <w:szCs w:val="21"/>
              </w:rPr>
            </w:pPr>
            <w:r>
              <w:rPr>
                <w:bCs/>
                <w:szCs w:val="21"/>
              </w:rPr>
              <w:t>5</w:t>
            </w:r>
          </w:p>
        </w:tc>
        <w:tc>
          <w:tcPr>
            <w:tcW w:w="1063" w:type="dxa"/>
            <w:vAlign w:val="center"/>
          </w:tcPr>
          <w:p w14:paraId="6173ADC4" w14:textId="77777777" w:rsidR="00345922" w:rsidRDefault="00000000">
            <w:pPr>
              <w:spacing w:beforeLines="50" w:before="156" w:afterLines="50" w:after="156"/>
              <w:jc w:val="center"/>
              <w:rPr>
                <w:bCs/>
                <w:szCs w:val="21"/>
              </w:rPr>
            </w:pPr>
            <w:r>
              <w:rPr>
                <w:bCs/>
                <w:szCs w:val="21"/>
              </w:rPr>
              <w:t>共同立项</w:t>
            </w:r>
          </w:p>
        </w:tc>
        <w:tc>
          <w:tcPr>
            <w:tcW w:w="1919" w:type="dxa"/>
            <w:vAlign w:val="center"/>
          </w:tcPr>
          <w:p w14:paraId="2DDE26B9" w14:textId="77777777" w:rsidR="00345922" w:rsidRDefault="00000000">
            <w:pPr>
              <w:spacing w:beforeLines="50" w:before="156" w:afterLines="50" w:after="156"/>
              <w:jc w:val="center"/>
              <w:rPr>
                <w:bCs/>
                <w:szCs w:val="21"/>
              </w:rPr>
            </w:pPr>
            <w:r>
              <w:rPr>
                <w:bCs/>
                <w:szCs w:val="21"/>
              </w:rPr>
              <w:t>王利兵（</w:t>
            </w:r>
            <w:r>
              <w:rPr>
                <w:bCs/>
                <w:szCs w:val="21"/>
              </w:rPr>
              <w:t>1</w:t>
            </w:r>
            <w:r>
              <w:rPr>
                <w:bCs/>
                <w:szCs w:val="21"/>
              </w:rPr>
              <w:t>）、吴普侠（</w:t>
            </w:r>
            <w:r>
              <w:rPr>
                <w:rFonts w:hint="eastAsia"/>
                <w:bCs/>
                <w:szCs w:val="21"/>
              </w:rPr>
              <w:t>2</w:t>
            </w:r>
            <w:r>
              <w:rPr>
                <w:bCs/>
                <w:szCs w:val="21"/>
              </w:rPr>
              <w:t>）、杨涛（</w:t>
            </w:r>
            <w:r>
              <w:rPr>
                <w:bCs/>
                <w:szCs w:val="21"/>
              </w:rPr>
              <w:t>11</w:t>
            </w:r>
            <w:r>
              <w:rPr>
                <w:bCs/>
                <w:szCs w:val="21"/>
              </w:rPr>
              <w:t>）、王玉宝（</w:t>
            </w:r>
            <w:r>
              <w:rPr>
                <w:bCs/>
                <w:szCs w:val="21"/>
              </w:rPr>
              <w:t>13</w:t>
            </w:r>
            <w:r>
              <w:rPr>
                <w:bCs/>
                <w:szCs w:val="21"/>
              </w:rPr>
              <w:t>）</w:t>
            </w:r>
          </w:p>
        </w:tc>
        <w:tc>
          <w:tcPr>
            <w:tcW w:w="1077" w:type="dxa"/>
            <w:vAlign w:val="center"/>
          </w:tcPr>
          <w:p w14:paraId="3E805DF9" w14:textId="77777777" w:rsidR="00345922" w:rsidRDefault="00000000">
            <w:pPr>
              <w:spacing w:beforeLines="50" w:before="156" w:afterLines="50" w:after="156"/>
              <w:jc w:val="center"/>
              <w:rPr>
                <w:bCs/>
                <w:szCs w:val="21"/>
              </w:rPr>
            </w:pPr>
            <w:r>
              <w:rPr>
                <w:bCs/>
                <w:szCs w:val="21"/>
              </w:rPr>
              <w:t>2025</w:t>
            </w:r>
            <w:r>
              <w:rPr>
                <w:bCs/>
                <w:szCs w:val="21"/>
              </w:rPr>
              <w:t>年</w:t>
            </w:r>
          </w:p>
        </w:tc>
        <w:tc>
          <w:tcPr>
            <w:tcW w:w="1977" w:type="dxa"/>
            <w:vAlign w:val="center"/>
          </w:tcPr>
          <w:p w14:paraId="5DA20055" w14:textId="77777777" w:rsidR="00345922" w:rsidRDefault="00000000">
            <w:pPr>
              <w:spacing w:beforeLines="50" w:before="156" w:afterLines="50" w:after="156"/>
              <w:jc w:val="center"/>
              <w:rPr>
                <w:bCs/>
                <w:szCs w:val="21"/>
              </w:rPr>
            </w:pPr>
            <w:proofErr w:type="gramStart"/>
            <w:r>
              <w:rPr>
                <w:bCs/>
                <w:szCs w:val="21"/>
              </w:rPr>
              <w:t>人社部</w:t>
            </w:r>
            <w:proofErr w:type="gramEnd"/>
            <w:r>
              <w:rPr>
                <w:bCs/>
                <w:szCs w:val="21"/>
              </w:rPr>
              <w:t>“</w:t>
            </w:r>
            <w:r>
              <w:rPr>
                <w:bCs/>
                <w:szCs w:val="21"/>
              </w:rPr>
              <w:t>陕西木本粮油林产业提升专家服务团</w:t>
            </w:r>
            <w:r>
              <w:rPr>
                <w:bCs/>
                <w:szCs w:val="21"/>
              </w:rPr>
              <w:t>”</w:t>
            </w:r>
            <w:r>
              <w:rPr>
                <w:bCs/>
                <w:szCs w:val="21"/>
              </w:rPr>
              <w:t>项目</w:t>
            </w:r>
          </w:p>
        </w:tc>
        <w:tc>
          <w:tcPr>
            <w:tcW w:w="1956" w:type="dxa"/>
            <w:vAlign w:val="center"/>
          </w:tcPr>
          <w:p w14:paraId="2AF3A5C8" w14:textId="77777777" w:rsidR="00345922" w:rsidRDefault="00000000">
            <w:pPr>
              <w:spacing w:beforeLines="50" w:before="156" w:afterLines="50" w:after="156"/>
              <w:jc w:val="center"/>
              <w:rPr>
                <w:bCs/>
                <w:szCs w:val="21"/>
              </w:rPr>
            </w:pPr>
            <w:r>
              <w:rPr>
                <w:bCs/>
                <w:szCs w:val="21"/>
              </w:rPr>
              <w:t>附件</w:t>
            </w:r>
          </w:p>
        </w:tc>
      </w:tr>
      <w:tr w:rsidR="00345922" w14:paraId="246AD796" w14:textId="77777777">
        <w:trPr>
          <w:jc w:val="center"/>
        </w:trPr>
        <w:tc>
          <w:tcPr>
            <w:tcW w:w="954" w:type="dxa"/>
            <w:vAlign w:val="center"/>
          </w:tcPr>
          <w:p w14:paraId="09EF44FA" w14:textId="77777777" w:rsidR="00345922" w:rsidRDefault="00000000">
            <w:pPr>
              <w:spacing w:beforeLines="50" w:before="156" w:afterLines="50" w:after="156"/>
              <w:jc w:val="center"/>
              <w:rPr>
                <w:bCs/>
                <w:szCs w:val="21"/>
              </w:rPr>
            </w:pPr>
            <w:r>
              <w:rPr>
                <w:bCs/>
                <w:szCs w:val="21"/>
              </w:rPr>
              <w:t>6</w:t>
            </w:r>
          </w:p>
        </w:tc>
        <w:tc>
          <w:tcPr>
            <w:tcW w:w="1063" w:type="dxa"/>
            <w:vAlign w:val="center"/>
          </w:tcPr>
          <w:p w14:paraId="3B35D2E8" w14:textId="77777777" w:rsidR="00345922" w:rsidRDefault="00000000">
            <w:pPr>
              <w:spacing w:beforeLines="50" w:before="156" w:afterLines="50" w:after="156"/>
              <w:jc w:val="center"/>
              <w:rPr>
                <w:bCs/>
                <w:szCs w:val="21"/>
              </w:rPr>
            </w:pPr>
            <w:r>
              <w:rPr>
                <w:bCs/>
                <w:szCs w:val="21"/>
              </w:rPr>
              <w:t>共同推广技术</w:t>
            </w:r>
          </w:p>
        </w:tc>
        <w:tc>
          <w:tcPr>
            <w:tcW w:w="1919" w:type="dxa"/>
            <w:vAlign w:val="center"/>
          </w:tcPr>
          <w:p w14:paraId="1AE8EEF1" w14:textId="77777777" w:rsidR="00345922" w:rsidRDefault="00000000">
            <w:pPr>
              <w:spacing w:beforeLines="50" w:before="156" w:afterLines="50" w:after="156"/>
              <w:jc w:val="left"/>
              <w:rPr>
                <w:bCs/>
                <w:szCs w:val="21"/>
              </w:rPr>
            </w:pPr>
            <w:r>
              <w:rPr>
                <w:bCs/>
                <w:szCs w:val="21"/>
              </w:rPr>
              <w:t>王利兵（</w:t>
            </w:r>
            <w:r>
              <w:rPr>
                <w:bCs/>
                <w:szCs w:val="21"/>
              </w:rPr>
              <w:t>1</w:t>
            </w:r>
            <w:r>
              <w:rPr>
                <w:bCs/>
                <w:szCs w:val="21"/>
              </w:rPr>
              <w:t>）、吴普侠（</w:t>
            </w:r>
            <w:r>
              <w:rPr>
                <w:rFonts w:hint="eastAsia"/>
                <w:bCs/>
                <w:szCs w:val="21"/>
              </w:rPr>
              <w:t>2</w:t>
            </w:r>
            <w:r>
              <w:rPr>
                <w:bCs/>
                <w:szCs w:val="21"/>
              </w:rPr>
              <w:t>）、裴东（</w:t>
            </w:r>
            <w:r>
              <w:rPr>
                <w:rFonts w:hint="eastAsia"/>
                <w:bCs/>
                <w:szCs w:val="21"/>
              </w:rPr>
              <w:t>3</w:t>
            </w:r>
            <w:r>
              <w:rPr>
                <w:bCs/>
                <w:szCs w:val="21"/>
              </w:rPr>
              <w:t>）、费希同</w:t>
            </w:r>
            <w:r>
              <w:rPr>
                <w:bCs/>
                <w:szCs w:val="21"/>
              </w:rPr>
              <w:lastRenderedPageBreak/>
              <w:t>（</w:t>
            </w:r>
            <w:r>
              <w:rPr>
                <w:bCs/>
                <w:szCs w:val="21"/>
              </w:rPr>
              <w:t>5</w:t>
            </w:r>
            <w:r>
              <w:rPr>
                <w:bCs/>
                <w:szCs w:val="21"/>
              </w:rPr>
              <w:t>）、彭少兵（</w:t>
            </w:r>
            <w:r>
              <w:rPr>
                <w:bCs/>
                <w:szCs w:val="21"/>
              </w:rPr>
              <w:t>9</w:t>
            </w:r>
            <w:r>
              <w:rPr>
                <w:bCs/>
                <w:szCs w:val="21"/>
              </w:rPr>
              <w:t>）、杨涛（</w:t>
            </w:r>
            <w:r>
              <w:rPr>
                <w:bCs/>
                <w:szCs w:val="21"/>
              </w:rPr>
              <w:t>11</w:t>
            </w:r>
            <w:r>
              <w:rPr>
                <w:bCs/>
                <w:szCs w:val="21"/>
              </w:rPr>
              <w:t>）、张胜（</w:t>
            </w:r>
            <w:r>
              <w:rPr>
                <w:bCs/>
                <w:szCs w:val="21"/>
              </w:rPr>
              <w:t>14</w:t>
            </w:r>
            <w:r>
              <w:rPr>
                <w:bCs/>
                <w:szCs w:val="21"/>
              </w:rPr>
              <w:t>）、赵海艳（</w:t>
            </w:r>
            <w:r>
              <w:rPr>
                <w:bCs/>
                <w:szCs w:val="21"/>
              </w:rPr>
              <w:t>15</w:t>
            </w:r>
            <w:r>
              <w:rPr>
                <w:bCs/>
                <w:szCs w:val="21"/>
              </w:rPr>
              <w:t>）</w:t>
            </w:r>
          </w:p>
        </w:tc>
        <w:tc>
          <w:tcPr>
            <w:tcW w:w="1077" w:type="dxa"/>
            <w:vAlign w:val="center"/>
          </w:tcPr>
          <w:p w14:paraId="75235329" w14:textId="77777777" w:rsidR="00345922" w:rsidRDefault="00000000">
            <w:pPr>
              <w:spacing w:beforeLines="50" w:before="156" w:afterLines="50" w:after="156"/>
              <w:jc w:val="center"/>
              <w:rPr>
                <w:bCs/>
                <w:szCs w:val="21"/>
              </w:rPr>
            </w:pPr>
            <w:r>
              <w:rPr>
                <w:bCs/>
                <w:szCs w:val="21"/>
              </w:rPr>
              <w:lastRenderedPageBreak/>
              <w:t>2020</w:t>
            </w:r>
            <w:r>
              <w:rPr>
                <w:rFonts w:ascii="宋体" w:hAnsi="宋体" w:hint="eastAsia"/>
                <w:bCs/>
                <w:szCs w:val="21"/>
              </w:rPr>
              <w:t>～</w:t>
            </w:r>
            <w:r>
              <w:rPr>
                <w:bCs/>
                <w:szCs w:val="21"/>
              </w:rPr>
              <w:t>2025</w:t>
            </w:r>
            <w:r>
              <w:rPr>
                <w:bCs/>
                <w:szCs w:val="21"/>
              </w:rPr>
              <w:t>年</w:t>
            </w:r>
          </w:p>
        </w:tc>
        <w:tc>
          <w:tcPr>
            <w:tcW w:w="1977" w:type="dxa"/>
            <w:vAlign w:val="center"/>
          </w:tcPr>
          <w:p w14:paraId="673A5443" w14:textId="77777777" w:rsidR="00345922" w:rsidRDefault="00000000">
            <w:pPr>
              <w:spacing w:beforeLines="50" w:before="156" w:afterLines="50" w:after="156"/>
              <w:jc w:val="center"/>
              <w:rPr>
                <w:bCs/>
                <w:szCs w:val="21"/>
              </w:rPr>
            </w:pPr>
            <w:r>
              <w:rPr>
                <w:bCs/>
                <w:szCs w:val="21"/>
              </w:rPr>
              <w:t>“</w:t>
            </w:r>
            <w:r>
              <w:rPr>
                <w:bCs/>
                <w:szCs w:val="21"/>
              </w:rPr>
              <w:t>陕西省林科院生态富民与乡村振兴科技服务团</w:t>
            </w:r>
            <w:r>
              <w:rPr>
                <w:bCs/>
                <w:szCs w:val="21"/>
              </w:rPr>
              <w:t>”</w:t>
            </w:r>
            <w:r>
              <w:rPr>
                <w:bCs/>
                <w:szCs w:val="21"/>
              </w:rPr>
              <w:t>评为</w:t>
            </w:r>
            <w:r>
              <w:rPr>
                <w:bCs/>
                <w:szCs w:val="21"/>
              </w:rPr>
              <w:lastRenderedPageBreak/>
              <w:t>全国</w:t>
            </w:r>
            <w:r>
              <w:rPr>
                <w:bCs/>
                <w:szCs w:val="21"/>
              </w:rPr>
              <w:t>“</w:t>
            </w:r>
            <w:r>
              <w:rPr>
                <w:bCs/>
                <w:szCs w:val="21"/>
              </w:rPr>
              <w:t>三下乡</w:t>
            </w:r>
            <w:r>
              <w:rPr>
                <w:bCs/>
                <w:szCs w:val="21"/>
              </w:rPr>
              <w:t>”</w:t>
            </w:r>
            <w:r>
              <w:rPr>
                <w:bCs/>
                <w:szCs w:val="21"/>
              </w:rPr>
              <w:t>优秀团队</w:t>
            </w:r>
          </w:p>
        </w:tc>
        <w:tc>
          <w:tcPr>
            <w:tcW w:w="1956" w:type="dxa"/>
            <w:vAlign w:val="center"/>
          </w:tcPr>
          <w:p w14:paraId="43BF7EA8" w14:textId="77777777" w:rsidR="00345922" w:rsidRDefault="00000000">
            <w:pPr>
              <w:spacing w:beforeLines="50" w:before="156" w:afterLines="50" w:after="156"/>
              <w:jc w:val="center"/>
              <w:rPr>
                <w:bCs/>
                <w:szCs w:val="21"/>
              </w:rPr>
            </w:pPr>
            <w:bookmarkStart w:id="33" w:name="OLE_LINK30"/>
            <w:r>
              <w:rPr>
                <w:bCs/>
                <w:szCs w:val="21"/>
              </w:rPr>
              <w:lastRenderedPageBreak/>
              <w:t>未列入附件</w:t>
            </w:r>
            <w:bookmarkEnd w:id="33"/>
          </w:p>
        </w:tc>
      </w:tr>
      <w:tr w:rsidR="00345922" w14:paraId="47503B82" w14:textId="77777777">
        <w:trPr>
          <w:jc w:val="center"/>
        </w:trPr>
        <w:tc>
          <w:tcPr>
            <w:tcW w:w="954" w:type="dxa"/>
            <w:vAlign w:val="center"/>
          </w:tcPr>
          <w:p w14:paraId="05ECDF5F" w14:textId="77777777" w:rsidR="00345922" w:rsidRDefault="00000000">
            <w:pPr>
              <w:spacing w:beforeLines="50" w:before="156" w:afterLines="50" w:after="156"/>
              <w:jc w:val="center"/>
              <w:rPr>
                <w:bCs/>
                <w:szCs w:val="21"/>
              </w:rPr>
            </w:pPr>
            <w:r>
              <w:rPr>
                <w:bCs/>
                <w:szCs w:val="21"/>
              </w:rPr>
              <w:t>7</w:t>
            </w:r>
          </w:p>
        </w:tc>
        <w:tc>
          <w:tcPr>
            <w:tcW w:w="1063" w:type="dxa"/>
            <w:vAlign w:val="center"/>
          </w:tcPr>
          <w:p w14:paraId="6B41E5F3" w14:textId="77777777" w:rsidR="00345922" w:rsidRDefault="00000000">
            <w:pPr>
              <w:spacing w:beforeLines="50" w:before="156" w:afterLines="50" w:after="156"/>
              <w:jc w:val="center"/>
              <w:rPr>
                <w:bCs/>
                <w:szCs w:val="21"/>
              </w:rPr>
            </w:pPr>
            <w:r>
              <w:rPr>
                <w:bCs/>
                <w:szCs w:val="21"/>
              </w:rPr>
              <w:t>共同服务产业</w:t>
            </w:r>
          </w:p>
        </w:tc>
        <w:tc>
          <w:tcPr>
            <w:tcW w:w="1919" w:type="dxa"/>
            <w:vAlign w:val="center"/>
          </w:tcPr>
          <w:p w14:paraId="5A1F7C15" w14:textId="77777777" w:rsidR="00345922" w:rsidRDefault="00000000">
            <w:pPr>
              <w:spacing w:beforeLines="50" w:before="156" w:afterLines="50" w:after="156"/>
              <w:jc w:val="center"/>
              <w:rPr>
                <w:bCs/>
                <w:szCs w:val="21"/>
              </w:rPr>
            </w:pPr>
            <w:r>
              <w:rPr>
                <w:bCs/>
                <w:szCs w:val="21"/>
              </w:rPr>
              <w:t>王利兵（</w:t>
            </w:r>
            <w:r>
              <w:rPr>
                <w:bCs/>
                <w:szCs w:val="21"/>
              </w:rPr>
              <w:t>1</w:t>
            </w:r>
            <w:r>
              <w:rPr>
                <w:bCs/>
                <w:szCs w:val="21"/>
              </w:rPr>
              <w:t>）、吴普侠（</w:t>
            </w:r>
            <w:r>
              <w:rPr>
                <w:rFonts w:hint="eastAsia"/>
                <w:bCs/>
                <w:szCs w:val="21"/>
              </w:rPr>
              <w:t>2</w:t>
            </w:r>
            <w:r>
              <w:rPr>
                <w:bCs/>
                <w:szCs w:val="21"/>
              </w:rPr>
              <w:t>）、裴东（</w:t>
            </w:r>
            <w:r>
              <w:rPr>
                <w:rFonts w:hint="eastAsia"/>
                <w:bCs/>
                <w:szCs w:val="21"/>
              </w:rPr>
              <w:t>3</w:t>
            </w:r>
            <w:r>
              <w:rPr>
                <w:bCs/>
                <w:szCs w:val="21"/>
              </w:rPr>
              <w:t>）</w:t>
            </w:r>
          </w:p>
        </w:tc>
        <w:tc>
          <w:tcPr>
            <w:tcW w:w="1077" w:type="dxa"/>
            <w:vAlign w:val="center"/>
          </w:tcPr>
          <w:p w14:paraId="04E8258C" w14:textId="77777777" w:rsidR="00345922" w:rsidRDefault="00000000">
            <w:pPr>
              <w:spacing w:beforeLines="50" w:before="156" w:afterLines="50" w:after="156"/>
              <w:jc w:val="center"/>
              <w:rPr>
                <w:bCs/>
                <w:szCs w:val="21"/>
              </w:rPr>
            </w:pPr>
            <w:r>
              <w:rPr>
                <w:bCs/>
                <w:szCs w:val="21"/>
              </w:rPr>
              <w:t>2024</w:t>
            </w:r>
            <w:r>
              <w:rPr>
                <w:bCs/>
                <w:szCs w:val="21"/>
              </w:rPr>
              <w:t>年至今</w:t>
            </w:r>
          </w:p>
        </w:tc>
        <w:tc>
          <w:tcPr>
            <w:tcW w:w="1977" w:type="dxa"/>
            <w:vAlign w:val="center"/>
          </w:tcPr>
          <w:p w14:paraId="58F51F42" w14:textId="77777777" w:rsidR="00345922" w:rsidRDefault="00000000">
            <w:pPr>
              <w:spacing w:beforeLines="50" w:before="156" w:afterLines="50" w:after="156"/>
              <w:jc w:val="center"/>
              <w:rPr>
                <w:bCs/>
                <w:szCs w:val="21"/>
              </w:rPr>
            </w:pPr>
            <w:r>
              <w:rPr>
                <w:bCs/>
                <w:szCs w:val="21"/>
              </w:rPr>
              <w:t>任陕西省林业专家咨询委员会委员与副秘书长</w:t>
            </w:r>
          </w:p>
        </w:tc>
        <w:tc>
          <w:tcPr>
            <w:tcW w:w="1956" w:type="dxa"/>
            <w:vAlign w:val="center"/>
          </w:tcPr>
          <w:p w14:paraId="4EBD180B" w14:textId="77777777" w:rsidR="00345922" w:rsidRDefault="00000000">
            <w:pPr>
              <w:spacing w:beforeLines="50" w:before="156" w:afterLines="50" w:after="156"/>
              <w:jc w:val="center"/>
              <w:rPr>
                <w:bCs/>
                <w:szCs w:val="21"/>
              </w:rPr>
            </w:pPr>
            <w:r>
              <w:rPr>
                <w:bCs/>
                <w:szCs w:val="21"/>
              </w:rPr>
              <w:t>未列入附件</w:t>
            </w:r>
          </w:p>
        </w:tc>
      </w:tr>
      <w:tr w:rsidR="00345922" w14:paraId="199E30EE" w14:textId="77777777">
        <w:trPr>
          <w:jc w:val="center"/>
        </w:trPr>
        <w:tc>
          <w:tcPr>
            <w:tcW w:w="954" w:type="dxa"/>
            <w:vAlign w:val="center"/>
          </w:tcPr>
          <w:p w14:paraId="1D99CEE9" w14:textId="77777777" w:rsidR="00345922" w:rsidRDefault="00000000">
            <w:pPr>
              <w:spacing w:beforeLines="50" w:before="156" w:afterLines="50" w:after="156"/>
              <w:jc w:val="center"/>
              <w:rPr>
                <w:bCs/>
                <w:szCs w:val="21"/>
              </w:rPr>
            </w:pPr>
            <w:r>
              <w:rPr>
                <w:bCs/>
                <w:szCs w:val="21"/>
              </w:rPr>
              <w:t>8</w:t>
            </w:r>
          </w:p>
        </w:tc>
        <w:tc>
          <w:tcPr>
            <w:tcW w:w="1063" w:type="dxa"/>
            <w:vAlign w:val="center"/>
          </w:tcPr>
          <w:p w14:paraId="30A3758C" w14:textId="77777777" w:rsidR="00345922" w:rsidRDefault="00000000">
            <w:pPr>
              <w:spacing w:beforeLines="50" w:before="156" w:afterLines="50" w:after="156"/>
              <w:jc w:val="center"/>
              <w:rPr>
                <w:bCs/>
                <w:szCs w:val="21"/>
              </w:rPr>
            </w:pPr>
            <w:r>
              <w:rPr>
                <w:bCs/>
                <w:szCs w:val="21"/>
              </w:rPr>
              <w:t>共同选育良种</w:t>
            </w:r>
          </w:p>
        </w:tc>
        <w:tc>
          <w:tcPr>
            <w:tcW w:w="1919" w:type="dxa"/>
            <w:vAlign w:val="center"/>
          </w:tcPr>
          <w:p w14:paraId="09E1387B" w14:textId="77777777" w:rsidR="00345922" w:rsidRDefault="00000000">
            <w:pPr>
              <w:spacing w:beforeLines="50" w:before="156" w:afterLines="50" w:after="156"/>
              <w:jc w:val="center"/>
              <w:rPr>
                <w:bCs/>
                <w:szCs w:val="21"/>
              </w:rPr>
            </w:pPr>
            <w:bookmarkStart w:id="34" w:name="OLE_LINK29"/>
            <w:r>
              <w:rPr>
                <w:bCs/>
                <w:szCs w:val="21"/>
              </w:rPr>
              <w:t>王利兵（</w:t>
            </w:r>
            <w:r>
              <w:rPr>
                <w:bCs/>
                <w:szCs w:val="21"/>
              </w:rPr>
              <w:t>1</w:t>
            </w:r>
            <w:r>
              <w:rPr>
                <w:bCs/>
                <w:szCs w:val="21"/>
              </w:rPr>
              <w:t>）、刘肖娟（</w:t>
            </w:r>
            <w:r>
              <w:rPr>
                <w:bCs/>
                <w:szCs w:val="21"/>
              </w:rPr>
              <w:t>6</w:t>
            </w:r>
            <w:r>
              <w:rPr>
                <w:bCs/>
                <w:szCs w:val="21"/>
              </w:rPr>
              <w:t>）、毕泉鑫（</w:t>
            </w:r>
            <w:r>
              <w:rPr>
                <w:bCs/>
                <w:szCs w:val="21"/>
              </w:rPr>
              <w:t>10</w:t>
            </w:r>
            <w:r>
              <w:rPr>
                <w:bCs/>
                <w:szCs w:val="21"/>
              </w:rPr>
              <w:t>）</w:t>
            </w:r>
            <w:bookmarkEnd w:id="34"/>
          </w:p>
        </w:tc>
        <w:tc>
          <w:tcPr>
            <w:tcW w:w="1077" w:type="dxa"/>
            <w:vAlign w:val="center"/>
          </w:tcPr>
          <w:p w14:paraId="20407823" w14:textId="77777777" w:rsidR="00345922" w:rsidRDefault="00000000">
            <w:pPr>
              <w:spacing w:beforeLines="50" w:before="156" w:afterLines="50" w:after="156"/>
              <w:jc w:val="center"/>
              <w:rPr>
                <w:bCs/>
                <w:szCs w:val="21"/>
              </w:rPr>
            </w:pPr>
            <w:r>
              <w:rPr>
                <w:bCs/>
                <w:szCs w:val="21"/>
              </w:rPr>
              <w:t>2021</w:t>
            </w:r>
            <w:r>
              <w:rPr>
                <w:bCs/>
                <w:szCs w:val="21"/>
              </w:rPr>
              <w:t>年</w:t>
            </w:r>
          </w:p>
        </w:tc>
        <w:tc>
          <w:tcPr>
            <w:tcW w:w="1977" w:type="dxa"/>
            <w:vAlign w:val="center"/>
          </w:tcPr>
          <w:p w14:paraId="644DAC0E" w14:textId="77777777" w:rsidR="00345922" w:rsidRDefault="00000000">
            <w:pPr>
              <w:spacing w:beforeLines="50" w:before="156" w:afterLines="50" w:after="156"/>
              <w:jc w:val="center"/>
              <w:rPr>
                <w:bCs/>
                <w:szCs w:val="21"/>
              </w:rPr>
            </w:pPr>
            <w:proofErr w:type="gramStart"/>
            <w:r>
              <w:rPr>
                <w:bCs/>
                <w:szCs w:val="21"/>
              </w:rPr>
              <w:t>国审良种</w:t>
            </w:r>
            <w:proofErr w:type="gramEnd"/>
            <w:r>
              <w:rPr>
                <w:bCs/>
                <w:szCs w:val="21"/>
              </w:rPr>
              <w:t>‘</w:t>
            </w:r>
            <w:r>
              <w:rPr>
                <w:bCs/>
                <w:szCs w:val="21"/>
              </w:rPr>
              <w:t>中石</w:t>
            </w:r>
            <w:r>
              <w:rPr>
                <w:bCs/>
                <w:szCs w:val="21"/>
              </w:rPr>
              <w:t>9</w:t>
            </w:r>
            <w:r>
              <w:rPr>
                <w:bCs/>
                <w:szCs w:val="21"/>
              </w:rPr>
              <w:t>号</w:t>
            </w:r>
            <w:r>
              <w:rPr>
                <w:bCs/>
                <w:szCs w:val="21"/>
              </w:rPr>
              <w:t>’</w:t>
            </w:r>
            <w:r>
              <w:rPr>
                <w:bCs/>
                <w:szCs w:val="21"/>
              </w:rPr>
              <w:t>文冠果</w:t>
            </w:r>
          </w:p>
        </w:tc>
        <w:tc>
          <w:tcPr>
            <w:tcW w:w="1956" w:type="dxa"/>
            <w:vAlign w:val="center"/>
          </w:tcPr>
          <w:p w14:paraId="12CE9105" w14:textId="77777777" w:rsidR="00345922" w:rsidRDefault="00000000">
            <w:pPr>
              <w:spacing w:beforeLines="50" w:before="156" w:afterLines="50" w:after="156"/>
              <w:jc w:val="center"/>
              <w:rPr>
                <w:bCs/>
                <w:szCs w:val="21"/>
              </w:rPr>
            </w:pPr>
            <w:r>
              <w:rPr>
                <w:bCs/>
                <w:szCs w:val="21"/>
              </w:rPr>
              <w:t>附件</w:t>
            </w:r>
          </w:p>
        </w:tc>
      </w:tr>
      <w:tr w:rsidR="00345922" w14:paraId="2A11E118" w14:textId="77777777">
        <w:trPr>
          <w:jc w:val="center"/>
        </w:trPr>
        <w:tc>
          <w:tcPr>
            <w:tcW w:w="954" w:type="dxa"/>
            <w:vAlign w:val="center"/>
          </w:tcPr>
          <w:p w14:paraId="7FF7ED8F" w14:textId="77777777" w:rsidR="00345922" w:rsidRDefault="00000000">
            <w:pPr>
              <w:spacing w:beforeLines="50" w:before="156" w:afterLines="50" w:after="156"/>
              <w:jc w:val="center"/>
              <w:rPr>
                <w:bCs/>
                <w:szCs w:val="21"/>
              </w:rPr>
            </w:pPr>
            <w:r>
              <w:rPr>
                <w:bCs/>
                <w:szCs w:val="21"/>
              </w:rPr>
              <w:t>9</w:t>
            </w:r>
          </w:p>
        </w:tc>
        <w:tc>
          <w:tcPr>
            <w:tcW w:w="1063" w:type="dxa"/>
            <w:vAlign w:val="center"/>
          </w:tcPr>
          <w:p w14:paraId="656182A7" w14:textId="77777777" w:rsidR="00345922" w:rsidRDefault="00000000">
            <w:pPr>
              <w:spacing w:beforeLines="50" w:before="156" w:afterLines="50" w:after="156"/>
              <w:jc w:val="center"/>
              <w:rPr>
                <w:bCs/>
                <w:szCs w:val="21"/>
              </w:rPr>
            </w:pPr>
            <w:r>
              <w:rPr>
                <w:bCs/>
                <w:szCs w:val="21"/>
              </w:rPr>
              <w:t>共同选育良种</w:t>
            </w:r>
          </w:p>
        </w:tc>
        <w:tc>
          <w:tcPr>
            <w:tcW w:w="1919" w:type="dxa"/>
            <w:vAlign w:val="center"/>
          </w:tcPr>
          <w:p w14:paraId="68DE3CAC" w14:textId="77777777" w:rsidR="00345922" w:rsidRDefault="00000000">
            <w:pPr>
              <w:spacing w:beforeLines="50" w:before="156" w:afterLines="50" w:after="156"/>
              <w:jc w:val="center"/>
              <w:rPr>
                <w:bCs/>
                <w:szCs w:val="21"/>
              </w:rPr>
            </w:pPr>
            <w:r>
              <w:rPr>
                <w:bCs/>
                <w:szCs w:val="21"/>
              </w:rPr>
              <w:t>费希同（</w:t>
            </w:r>
            <w:r>
              <w:rPr>
                <w:bCs/>
                <w:szCs w:val="21"/>
              </w:rPr>
              <w:t>5</w:t>
            </w:r>
            <w:r>
              <w:rPr>
                <w:bCs/>
                <w:szCs w:val="21"/>
              </w:rPr>
              <w:t>）、魏安智（</w:t>
            </w:r>
            <w:r>
              <w:rPr>
                <w:bCs/>
                <w:szCs w:val="21"/>
              </w:rPr>
              <w:t>8</w:t>
            </w:r>
            <w:r>
              <w:rPr>
                <w:bCs/>
                <w:szCs w:val="21"/>
              </w:rPr>
              <w:t>）</w:t>
            </w:r>
          </w:p>
        </w:tc>
        <w:tc>
          <w:tcPr>
            <w:tcW w:w="1077" w:type="dxa"/>
            <w:vAlign w:val="center"/>
          </w:tcPr>
          <w:p w14:paraId="30CA83ED" w14:textId="77777777" w:rsidR="00345922" w:rsidRDefault="00000000">
            <w:pPr>
              <w:spacing w:beforeLines="50" w:before="156" w:afterLines="50" w:after="156"/>
              <w:jc w:val="center"/>
              <w:rPr>
                <w:bCs/>
                <w:szCs w:val="21"/>
              </w:rPr>
            </w:pPr>
            <w:r>
              <w:rPr>
                <w:bCs/>
                <w:szCs w:val="21"/>
              </w:rPr>
              <w:t>2024</w:t>
            </w:r>
            <w:r>
              <w:rPr>
                <w:bCs/>
                <w:szCs w:val="21"/>
              </w:rPr>
              <w:t>年</w:t>
            </w:r>
          </w:p>
        </w:tc>
        <w:tc>
          <w:tcPr>
            <w:tcW w:w="1977" w:type="dxa"/>
            <w:vAlign w:val="center"/>
          </w:tcPr>
          <w:p w14:paraId="6433F516" w14:textId="77777777" w:rsidR="00345922" w:rsidRDefault="00000000">
            <w:pPr>
              <w:spacing w:beforeLines="50" w:before="156" w:afterLines="50" w:after="156"/>
              <w:jc w:val="center"/>
              <w:rPr>
                <w:bCs/>
                <w:szCs w:val="21"/>
              </w:rPr>
            </w:pPr>
            <w:proofErr w:type="gramStart"/>
            <w:r>
              <w:rPr>
                <w:bCs/>
                <w:szCs w:val="21"/>
              </w:rPr>
              <w:t>国审良种</w:t>
            </w:r>
            <w:proofErr w:type="gramEnd"/>
            <w:r>
              <w:rPr>
                <w:bCs/>
                <w:szCs w:val="21"/>
              </w:rPr>
              <w:t>‘</w:t>
            </w:r>
            <w:r>
              <w:rPr>
                <w:bCs/>
                <w:szCs w:val="21"/>
              </w:rPr>
              <w:t>凤选</w:t>
            </w:r>
            <w:r>
              <w:rPr>
                <w:bCs/>
                <w:szCs w:val="21"/>
              </w:rPr>
              <w:t>1</w:t>
            </w:r>
            <w:r>
              <w:rPr>
                <w:bCs/>
                <w:szCs w:val="21"/>
              </w:rPr>
              <w:t>号</w:t>
            </w:r>
            <w:r>
              <w:rPr>
                <w:bCs/>
                <w:szCs w:val="21"/>
              </w:rPr>
              <w:t>’</w:t>
            </w:r>
            <w:r>
              <w:rPr>
                <w:bCs/>
                <w:szCs w:val="21"/>
              </w:rPr>
              <w:t>花椒</w:t>
            </w:r>
          </w:p>
        </w:tc>
        <w:tc>
          <w:tcPr>
            <w:tcW w:w="1956" w:type="dxa"/>
            <w:vAlign w:val="center"/>
          </w:tcPr>
          <w:p w14:paraId="384E2C9A" w14:textId="77777777" w:rsidR="00345922" w:rsidRDefault="00000000">
            <w:pPr>
              <w:spacing w:beforeLines="50" w:before="156" w:afterLines="50" w:after="156"/>
              <w:jc w:val="center"/>
              <w:rPr>
                <w:bCs/>
                <w:szCs w:val="21"/>
              </w:rPr>
            </w:pPr>
            <w:r>
              <w:rPr>
                <w:bCs/>
                <w:szCs w:val="21"/>
              </w:rPr>
              <w:t>附件</w:t>
            </w:r>
          </w:p>
        </w:tc>
      </w:tr>
      <w:tr w:rsidR="00345922" w14:paraId="633C08DF" w14:textId="77777777">
        <w:trPr>
          <w:trHeight w:val="2390"/>
          <w:jc w:val="center"/>
        </w:trPr>
        <w:tc>
          <w:tcPr>
            <w:tcW w:w="954" w:type="dxa"/>
            <w:vAlign w:val="center"/>
          </w:tcPr>
          <w:p w14:paraId="65C4AE6F" w14:textId="77777777" w:rsidR="00345922" w:rsidRDefault="00000000">
            <w:pPr>
              <w:spacing w:beforeLines="50" w:before="156" w:afterLines="50" w:after="156"/>
              <w:jc w:val="center"/>
              <w:rPr>
                <w:bCs/>
                <w:szCs w:val="21"/>
              </w:rPr>
            </w:pPr>
            <w:r>
              <w:rPr>
                <w:bCs/>
                <w:szCs w:val="21"/>
              </w:rPr>
              <w:t>10</w:t>
            </w:r>
          </w:p>
        </w:tc>
        <w:tc>
          <w:tcPr>
            <w:tcW w:w="1063" w:type="dxa"/>
            <w:vAlign w:val="center"/>
          </w:tcPr>
          <w:p w14:paraId="4564C498" w14:textId="77777777" w:rsidR="00345922" w:rsidRDefault="00000000">
            <w:pPr>
              <w:spacing w:beforeLines="50" w:before="156" w:afterLines="50" w:after="156"/>
              <w:jc w:val="center"/>
              <w:rPr>
                <w:bCs/>
                <w:szCs w:val="21"/>
              </w:rPr>
            </w:pPr>
            <w:r>
              <w:rPr>
                <w:bCs/>
                <w:szCs w:val="21"/>
              </w:rPr>
              <w:t>共同制定标准</w:t>
            </w:r>
          </w:p>
        </w:tc>
        <w:tc>
          <w:tcPr>
            <w:tcW w:w="1919" w:type="dxa"/>
            <w:vAlign w:val="center"/>
          </w:tcPr>
          <w:p w14:paraId="45D6E71E" w14:textId="77777777" w:rsidR="00345922" w:rsidRDefault="00000000">
            <w:pPr>
              <w:spacing w:beforeLines="50" w:before="156" w:afterLines="50" w:after="156"/>
              <w:jc w:val="center"/>
              <w:rPr>
                <w:bCs/>
                <w:szCs w:val="21"/>
              </w:rPr>
            </w:pPr>
            <w:r>
              <w:rPr>
                <w:bCs/>
                <w:szCs w:val="21"/>
              </w:rPr>
              <w:t>裴东（</w:t>
            </w:r>
            <w:r>
              <w:rPr>
                <w:rFonts w:hint="eastAsia"/>
                <w:bCs/>
                <w:szCs w:val="21"/>
              </w:rPr>
              <w:t>3</w:t>
            </w:r>
            <w:r>
              <w:rPr>
                <w:bCs/>
                <w:szCs w:val="21"/>
              </w:rPr>
              <w:t>）、马庆国（</w:t>
            </w:r>
            <w:r>
              <w:rPr>
                <w:bCs/>
                <w:szCs w:val="21"/>
              </w:rPr>
              <w:t>7</w:t>
            </w:r>
            <w:r>
              <w:rPr>
                <w:bCs/>
                <w:szCs w:val="21"/>
              </w:rPr>
              <w:t>）</w:t>
            </w:r>
          </w:p>
        </w:tc>
        <w:tc>
          <w:tcPr>
            <w:tcW w:w="1077" w:type="dxa"/>
            <w:vAlign w:val="center"/>
          </w:tcPr>
          <w:p w14:paraId="606D32F4" w14:textId="77777777" w:rsidR="00345922" w:rsidRDefault="00000000">
            <w:pPr>
              <w:spacing w:beforeLines="50" w:before="156" w:afterLines="50" w:after="156"/>
              <w:jc w:val="center"/>
              <w:rPr>
                <w:bCs/>
                <w:szCs w:val="21"/>
              </w:rPr>
            </w:pPr>
            <w:r>
              <w:rPr>
                <w:bCs/>
                <w:szCs w:val="21"/>
              </w:rPr>
              <w:t>2019</w:t>
            </w:r>
            <w:r>
              <w:rPr>
                <w:bCs/>
                <w:szCs w:val="21"/>
              </w:rPr>
              <w:t>年</w:t>
            </w:r>
          </w:p>
        </w:tc>
        <w:tc>
          <w:tcPr>
            <w:tcW w:w="1977" w:type="dxa"/>
            <w:vAlign w:val="center"/>
          </w:tcPr>
          <w:p w14:paraId="5848984D" w14:textId="77777777" w:rsidR="00345922" w:rsidRDefault="00000000">
            <w:pPr>
              <w:spacing w:beforeLines="50" w:before="156" w:afterLines="50" w:after="156"/>
              <w:jc w:val="center"/>
              <w:rPr>
                <w:bCs/>
                <w:szCs w:val="21"/>
              </w:rPr>
            </w:pPr>
            <w:r>
              <w:rPr>
                <w:bCs/>
                <w:szCs w:val="21"/>
              </w:rPr>
              <w:t>国际标准，</w:t>
            </w:r>
            <w:r>
              <w:rPr>
                <w:bCs/>
                <w:szCs w:val="21"/>
              </w:rPr>
              <w:t>UPOV Walnut (</w:t>
            </w:r>
            <w:r>
              <w:rPr>
                <w:bCs/>
                <w:i/>
                <w:iCs/>
                <w:szCs w:val="21"/>
              </w:rPr>
              <w:t>Juglans regia</w:t>
            </w:r>
            <w:r>
              <w:rPr>
                <w:bCs/>
                <w:szCs w:val="21"/>
              </w:rPr>
              <w:t xml:space="preserve"> L.) Guidelines for the Conduct of Tests for Distinctness, Uniformity and Stability</w:t>
            </w:r>
          </w:p>
        </w:tc>
        <w:tc>
          <w:tcPr>
            <w:tcW w:w="1956" w:type="dxa"/>
            <w:vAlign w:val="center"/>
          </w:tcPr>
          <w:p w14:paraId="74079DC2" w14:textId="77777777" w:rsidR="00345922" w:rsidRDefault="00000000">
            <w:pPr>
              <w:spacing w:beforeLines="50" w:before="156" w:afterLines="50" w:after="156"/>
              <w:jc w:val="center"/>
              <w:rPr>
                <w:bCs/>
                <w:szCs w:val="21"/>
              </w:rPr>
            </w:pPr>
            <w:r>
              <w:rPr>
                <w:bCs/>
                <w:szCs w:val="21"/>
              </w:rPr>
              <w:t>附件</w:t>
            </w:r>
          </w:p>
        </w:tc>
      </w:tr>
      <w:tr w:rsidR="00345922" w14:paraId="00580DB9" w14:textId="77777777">
        <w:trPr>
          <w:jc w:val="center"/>
        </w:trPr>
        <w:tc>
          <w:tcPr>
            <w:tcW w:w="954" w:type="dxa"/>
            <w:vAlign w:val="center"/>
          </w:tcPr>
          <w:p w14:paraId="47F6BA5B" w14:textId="77777777" w:rsidR="00345922" w:rsidRDefault="00000000">
            <w:pPr>
              <w:spacing w:beforeLines="50" w:before="156" w:afterLines="50" w:after="156"/>
              <w:jc w:val="center"/>
              <w:rPr>
                <w:bCs/>
                <w:szCs w:val="21"/>
              </w:rPr>
            </w:pPr>
            <w:r>
              <w:rPr>
                <w:bCs/>
                <w:szCs w:val="21"/>
              </w:rPr>
              <w:t>11</w:t>
            </w:r>
          </w:p>
        </w:tc>
        <w:tc>
          <w:tcPr>
            <w:tcW w:w="1063" w:type="dxa"/>
            <w:vAlign w:val="center"/>
          </w:tcPr>
          <w:p w14:paraId="5F580FDF" w14:textId="77777777" w:rsidR="00345922" w:rsidRDefault="00000000">
            <w:pPr>
              <w:spacing w:beforeLines="50" w:before="156" w:afterLines="50" w:after="156"/>
              <w:jc w:val="center"/>
              <w:rPr>
                <w:bCs/>
                <w:szCs w:val="21"/>
              </w:rPr>
            </w:pPr>
            <w:r>
              <w:rPr>
                <w:bCs/>
                <w:szCs w:val="21"/>
              </w:rPr>
              <w:t>共同知识产权</w:t>
            </w:r>
          </w:p>
        </w:tc>
        <w:tc>
          <w:tcPr>
            <w:tcW w:w="1919" w:type="dxa"/>
            <w:vAlign w:val="center"/>
          </w:tcPr>
          <w:p w14:paraId="5065BD8B" w14:textId="77777777" w:rsidR="00345922" w:rsidRDefault="00000000">
            <w:pPr>
              <w:spacing w:beforeLines="50" w:before="156" w:afterLines="50" w:after="156"/>
              <w:jc w:val="center"/>
              <w:rPr>
                <w:bCs/>
                <w:szCs w:val="21"/>
              </w:rPr>
            </w:pPr>
            <w:r>
              <w:rPr>
                <w:bCs/>
                <w:szCs w:val="21"/>
              </w:rPr>
              <w:t>王利兵（</w:t>
            </w:r>
            <w:r>
              <w:rPr>
                <w:bCs/>
                <w:szCs w:val="21"/>
              </w:rPr>
              <w:t>1</w:t>
            </w:r>
            <w:r>
              <w:rPr>
                <w:bCs/>
                <w:szCs w:val="21"/>
              </w:rPr>
              <w:t>）、刘肖娟（</w:t>
            </w:r>
            <w:r>
              <w:rPr>
                <w:bCs/>
                <w:szCs w:val="21"/>
              </w:rPr>
              <w:t>6</w:t>
            </w:r>
            <w:r>
              <w:rPr>
                <w:bCs/>
                <w:szCs w:val="21"/>
              </w:rPr>
              <w:t>）、毕泉鑫（</w:t>
            </w:r>
            <w:r>
              <w:rPr>
                <w:bCs/>
                <w:szCs w:val="21"/>
              </w:rPr>
              <w:t>10</w:t>
            </w:r>
            <w:r>
              <w:rPr>
                <w:bCs/>
                <w:szCs w:val="21"/>
              </w:rPr>
              <w:t>）</w:t>
            </w:r>
          </w:p>
        </w:tc>
        <w:tc>
          <w:tcPr>
            <w:tcW w:w="1077" w:type="dxa"/>
            <w:vAlign w:val="center"/>
          </w:tcPr>
          <w:p w14:paraId="6A256E09" w14:textId="77777777" w:rsidR="00345922" w:rsidRDefault="00000000">
            <w:pPr>
              <w:spacing w:beforeLines="50" w:before="156" w:afterLines="50" w:after="156"/>
              <w:jc w:val="center"/>
              <w:rPr>
                <w:bCs/>
                <w:szCs w:val="21"/>
              </w:rPr>
            </w:pPr>
            <w:r>
              <w:rPr>
                <w:bCs/>
                <w:szCs w:val="21"/>
              </w:rPr>
              <w:t>2021</w:t>
            </w:r>
            <w:r>
              <w:rPr>
                <w:bCs/>
                <w:szCs w:val="21"/>
              </w:rPr>
              <w:t>年</w:t>
            </w:r>
          </w:p>
        </w:tc>
        <w:tc>
          <w:tcPr>
            <w:tcW w:w="1977" w:type="dxa"/>
            <w:vAlign w:val="center"/>
          </w:tcPr>
          <w:p w14:paraId="38FB48BB" w14:textId="77777777" w:rsidR="00345922" w:rsidRDefault="00000000">
            <w:pPr>
              <w:spacing w:beforeLines="50" w:before="156" w:afterLines="50" w:after="156"/>
              <w:jc w:val="center"/>
              <w:rPr>
                <w:bCs/>
                <w:szCs w:val="21"/>
              </w:rPr>
            </w:pPr>
            <w:r>
              <w:rPr>
                <w:bCs/>
                <w:szCs w:val="21"/>
              </w:rPr>
              <w:t>发明专利，一种促进林木果实增产的方法</w:t>
            </w:r>
          </w:p>
        </w:tc>
        <w:tc>
          <w:tcPr>
            <w:tcW w:w="1956" w:type="dxa"/>
            <w:vAlign w:val="center"/>
          </w:tcPr>
          <w:p w14:paraId="1B21F245" w14:textId="77777777" w:rsidR="00345922" w:rsidRDefault="00000000">
            <w:pPr>
              <w:spacing w:beforeLines="50" w:before="156" w:afterLines="50" w:after="156"/>
              <w:jc w:val="center"/>
              <w:rPr>
                <w:bCs/>
                <w:szCs w:val="21"/>
              </w:rPr>
            </w:pPr>
            <w:r>
              <w:rPr>
                <w:bCs/>
                <w:szCs w:val="21"/>
              </w:rPr>
              <w:t>附件</w:t>
            </w:r>
          </w:p>
        </w:tc>
      </w:tr>
      <w:tr w:rsidR="00345922" w14:paraId="554294E5" w14:textId="77777777">
        <w:trPr>
          <w:jc w:val="center"/>
        </w:trPr>
        <w:tc>
          <w:tcPr>
            <w:tcW w:w="954" w:type="dxa"/>
            <w:vAlign w:val="center"/>
          </w:tcPr>
          <w:p w14:paraId="799908B5" w14:textId="77777777" w:rsidR="00345922" w:rsidRDefault="00000000">
            <w:pPr>
              <w:spacing w:beforeLines="50" w:before="156" w:afterLines="50" w:after="156"/>
              <w:jc w:val="center"/>
              <w:rPr>
                <w:bCs/>
                <w:szCs w:val="21"/>
              </w:rPr>
            </w:pPr>
            <w:r>
              <w:rPr>
                <w:bCs/>
                <w:szCs w:val="21"/>
              </w:rPr>
              <w:t>12</w:t>
            </w:r>
          </w:p>
        </w:tc>
        <w:tc>
          <w:tcPr>
            <w:tcW w:w="1063" w:type="dxa"/>
            <w:vAlign w:val="center"/>
          </w:tcPr>
          <w:p w14:paraId="7EF00927" w14:textId="77777777" w:rsidR="00345922" w:rsidRDefault="00000000">
            <w:pPr>
              <w:spacing w:beforeLines="50" w:before="156" w:afterLines="50" w:after="156"/>
              <w:jc w:val="center"/>
              <w:rPr>
                <w:bCs/>
                <w:szCs w:val="21"/>
              </w:rPr>
            </w:pPr>
            <w:r>
              <w:rPr>
                <w:bCs/>
                <w:szCs w:val="21"/>
              </w:rPr>
              <w:t>共同选育良种</w:t>
            </w:r>
          </w:p>
        </w:tc>
        <w:tc>
          <w:tcPr>
            <w:tcW w:w="1919" w:type="dxa"/>
            <w:vAlign w:val="center"/>
          </w:tcPr>
          <w:p w14:paraId="599C11AE" w14:textId="77777777" w:rsidR="00345922" w:rsidRDefault="00000000">
            <w:pPr>
              <w:spacing w:beforeLines="50" w:before="156" w:afterLines="50" w:after="156"/>
              <w:jc w:val="center"/>
              <w:rPr>
                <w:bCs/>
                <w:szCs w:val="21"/>
              </w:rPr>
            </w:pPr>
            <w:r>
              <w:rPr>
                <w:bCs/>
                <w:szCs w:val="21"/>
              </w:rPr>
              <w:t>翟梅枝（</w:t>
            </w:r>
            <w:r>
              <w:rPr>
                <w:bCs/>
                <w:szCs w:val="21"/>
              </w:rPr>
              <w:t>4</w:t>
            </w:r>
            <w:r>
              <w:rPr>
                <w:bCs/>
                <w:szCs w:val="21"/>
              </w:rPr>
              <w:t>）、彭少兵（</w:t>
            </w:r>
            <w:r>
              <w:rPr>
                <w:bCs/>
                <w:szCs w:val="21"/>
              </w:rPr>
              <w:t>9</w:t>
            </w:r>
            <w:r>
              <w:rPr>
                <w:bCs/>
                <w:szCs w:val="21"/>
              </w:rPr>
              <w:t>）</w:t>
            </w:r>
          </w:p>
        </w:tc>
        <w:tc>
          <w:tcPr>
            <w:tcW w:w="1077" w:type="dxa"/>
            <w:vAlign w:val="center"/>
          </w:tcPr>
          <w:p w14:paraId="535F2B6F" w14:textId="77777777" w:rsidR="00345922" w:rsidRDefault="00000000">
            <w:pPr>
              <w:spacing w:beforeLines="50" w:before="156" w:afterLines="50" w:after="156"/>
              <w:jc w:val="center"/>
              <w:rPr>
                <w:bCs/>
                <w:szCs w:val="21"/>
              </w:rPr>
            </w:pPr>
            <w:r>
              <w:rPr>
                <w:bCs/>
                <w:szCs w:val="21"/>
              </w:rPr>
              <w:t>2012</w:t>
            </w:r>
            <w:r>
              <w:rPr>
                <w:bCs/>
                <w:szCs w:val="21"/>
              </w:rPr>
              <w:t>年</w:t>
            </w:r>
          </w:p>
        </w:tc>
        <w:tc>
          <w:tcPr>
            <w:tcW w:w="1977" w:type="dxa"/>
            <w:vAlign w:val="center"/>
          </w:tcPr>
          <w:p w14:paraId="05121865" w14:textId="77777777" w:rsidR="00345922" w:rsidRDefault="00000000">
            <w:pPr>
              <w:spacing w:beforeLines="50" w:before="156" w:afterLines="50" w:after="156"/>
              <w:jc w:val="center"/>
              <w:rPr>
                <w:bCs/>
                <w:szCs w:val="21"/>
              </w:rPr>
            </w:pPr>
            <w:proofErr w:type="gramStart"/>
            <w:r>
              <w:rPr>
                <w:bCs/>
                <w:szCs w:val="21"/>
              </w:rPr>
              <w:t>省审品种</w:t>
            </w:r>
            <w:proofErr w:type="gramEnd"/>
            <w:r>
              <w:rPr>
                <w:rFonts w:hint="eastAsia"/>
                <w:bCs/>
                <w:szCs w:val="21"/>
              </w:rPr>
              <w:t>，</w:t>
            </w:r>
            <w:r>
              <w:rPr>
                <w:bCs/>
                <w:szCs w:val="21"/>
              </w:rPr>
              <w:t>‘</w:t>
            </w:r>
            <w:r>
              <w:rPr>
                <w:bCs/>
                <w:szCs w:val="21"/>
              </w:rPr>
              <w:t>西林</w:t>
            </w:r>
            <w:r>
              <w:rPr>
                <w:bCs/>
                <w:szCs w:val="21"/>
              </w:rPr>
              <w:t>3</w:t>
            </w:r>
            <w:r>
              <w:rPr>
                <w:bCs/>
                <w:szCs w:val="21"/>
              </w:rPr>
              <w:t>号</w:t>
            </w:r>
            <w:r>
              <w:rPr>
                <w:bCs/>
                <w:szCs w:val="21"/>
              </w:rPr>
              <w:t>’</w:t>
            </w:r>
            <w:r>
              <w:rPr>
                <w:bCs/>
                <w:szCs w:val="21"/>
              </w:rPr>
              <w:t>核桃</w:t>
            </w:r>
          </w:p>
        </w:tc>
        <w:tc>
          <w:tcPr>
            <w:tcW w:w="1956" w:type="dxa"/>
            <w:vAlign w:val="center"/>
          </w:tcPr>
          <w:p w14:paraId="223E90B8" w14:textId="77777777" w:rsidR="00345922" w:rsidRDefault="00000000">
            <w:pPr>
              <w:spacing w:beforeLines="50" w:before="156" w:afterLines="50" w:after="156"/>
              <w:jc w:val="center"/>
              <w:rPr>
                <w:bCs/>
                <w:szCs w:val="21"/>
              </w:rPr>
            </w:pPr>
            <w:r>
              <w:rPr>
                <w:bCs/>
                <w:szCs w:val="21"/>
              </w:rPr>
              <w:t>附件</w:t>
            </w:r>
          </w:p>
        </w:tc>
      </w:tr>
      <w:tr w:rsidR="00345922" w14:paraId="0C78AFE5" w14:textId="77777777">
        <w:trPr>
          <w:jc w:val="center"/>
        </w:trPr>
        <w:tc>
          <w:tcPr>
            <w:tcW w:w="954" w:type="dxa"/>
            <w:vAlign w:val="center"/>
          </w:tcPr>
          <w:p w14:paraId="3FE23F0C" w14:textId="77777777" w:rsidR="00345922" w:rsidRDefault="00000000">
            <w:pPr>
              <w:spacing w:beforeLines="50" w:before="156" w:afterLines="50" w:after="156"/>
              <w:jc w:val="center"/>
              <w:rPr>
                <w:bCs/>
                <w:szCs w:val="21"/>
              </w:rPr>
            </w:pPr>
            <w:r>
              <w:rPr>
                <w:bCs/>
                <w:szCs w:val="21"/>
              </w:rPr>
              <w:t>13</w:t>
            </w:r>
          </w:p>
        </w:tc>
        <w:tc>
          <w:tcPr>
            <w:tcW w:w="1063" w:type="dxa"/>
            <w:vAlign w:val="center"/>
          </w:tcPr>
          <w:p w14:paraId="65998FDD" w14:textId="77777777" w:rsidR="00345922" w:rsidRDefault="00000000">
            <w:pPr>
              <w:spacing w:beforeLines="50" w:before="156" w:afterLines="50" w:after="156"/>
              <w:jc w:val="center"/>
              <w:rPr>
                <w:bCs/>
                <w:szCs w:val="21"/>
              </w:rPr>
            </w:pPr>
            <w:r>
              <w:rPr>
                <w:bCs/>
                <w:szCs w:val="21"/>
              </w:rPr>
              <w:t>共同知识产权</w:t>
            </w:r>
          </w:p>
        </w:tc>
        <w:tc>
          <w:tcPr>
            <w:tcW w:w="1919" w:type="dxa"/>
            <w:vAlign w:val="center"/>
          </w:tcPr>
          <w:p w14:paraId="4F310FB0" w14:textId="77777777" w:rsidR="00345922" w:rsidRDefault="00000000">
            <w:pPr>
              <w:spacing w:beforeLines="50" w:before="156" w:afterLines="50" w:after="156"/>
              <w:jc w:val="center"/>
              <w:rPr>
                <w:bCs/>
                <w:szCs w:val="21"/>
              </w:rPr>
            </w:pPr>
            <w:r>
              <w:rPr>
                <w:bCs/>
                <w:szCs w:val="21"/>
              </w:rPr>
              <w:t>王利兵（</w:t>
            </w:r>
            <w:r>
              <w:rPr>
                <w:bCs/>
                <w:szCs w:val="21"/>
              </w:rPr>
              <w:t>1</w:t>
            </w:r>
            <w:r>
              <w:rPr>
                <w:bCs/>
                <w:szCs w:val="21"/>
              </w:rPr>
              <w:t>）、刘肖娟（</w:t>
            </w:r>
            <w:r>
              <w:rPr>
                <w:bCs/>
                <w:szCs w:val="21"/>
              </w:rPr>
              <w:t>6</w:t>
            </w:r>
            <w:r>
              <w:rPr>
                <w:bCs/>
                <w:szCs w:val="21"/>
              </w:rPr>
              <w:t>）、毕泉鑫（</w:t>
            </w:r>
            <w:r>
              <w:rPr>
                <w:bCs/>
                <w:szCs w:val="21"/>
              </w:rPr>
              <w:t>10</w:t>
            </w:r>
            <w:r>
              <w:rPr>
                <w:bCs/>
                <w:szCs w:val="21"/>
              </w:rPr>
              <w:t>）、王玉宝（</w:t>
            </w:r>
            <w:r>
              <w:rPr>
                <w:bCs/>
                <w:szCs w:val="21"/>
              </w:rPr>
              <w:t>13</w:t>
            </w:r>
            <w:r>
              <w:rPr>
                <w:bCs/>
                <w:szCs w:val="21"/>
              </w:rPr>
              <w:t>）</w:t>
            </w:r>
          </w:p>
        </w:tc>
        <w:tc>
          <w:tcPr>
            <w:tcW w:w="1077" w:type="dxa"/>
            <w:vAlign w:val="center"/>
          </w:tcPr>
          <w:p w14:paraId="2833BD30" w14:textId="77777777" w:rsidR="00345922" w:rsidRDefault="00000000">
            <w:pPr>
              <w:spacing w:beforeLines="50" w:before="156" w:afterLines="50" w:after="156"/>
              <w:jc w:val="center"/>
              <w:rPr>
                <w:bCs/>
                <w:szCs w:val="21"/>
              </w:rPr>
            </w:pPr>
            <w:r>
              <w:rPr>
                <w:bCs/>
                <w:szCs w:val="21"/>
              </w:rPr>
              <w:t>2022</w:t>
            </w:r>
            <w:r>
              <w:rPr>
                <w:bCs/>
                <w:szCs w:val="21"/>
              </w:rPr>
              <w:t>年</w:t>
            </w:r>
          </w:p>
        </w:tc>
        <w:tc>
          <w:tcPr>
            <w:tcW w:w="1977" w:type="dxa"/>
            <w:vAlign w:val="center"/>
          </w:tcPr>
          <w:p w14:paraId="63EDA3A4" w14:textId="77777777" w:rsidR="00345922" w:rsidRDefault="00000000">
            <w:pPr>
              <w:spacing w:beforeLines="50" w:before="156" w:afterLines="50" w:after="156"/>
              <w:jc w:val="center"/>
              <w:rPr>
                <w:bCs/>
                <w:szCs w:val="21"/>
              </w:rPr>
            </w:pPr>
            <w:r>
              <w:rPr>
                <w:bCs/>
                <w:szCs w:val="21"/>
              </w:rPr>
              <w:t>发明专利，一种提高仁用杏花期抗寒的方法及其应用</w:t>
            </w:r>
          </w:p>
        </w:tc>
        <w:tc>
          <w:tcPr>
            <w:tcW w:w="1956" w:type="dxa"/>
            <w:vAlign w:val="center"/>
          </w:tcPr>
          <w:p w14:paraId="2EABB62D" w14:textId="77777777" w:rsidR="00345922" w:rsidRDefault="00000000">
            <w:pPr>
              <w:spacing w:beforeLines="50" w:before="156" w:afterLines="50" w:after="156"/>
              <w:jc w:val="center"/>
              <w:rPr>
                <w:bCs/>
                <w:szCs w:val="21"/>
              </w:rPr>
            </w:pPr>
            <w:r>
              <w:rPr>
                <w:bCs/>
                <w:szCs w:val="21"/>
              </w:rPr>
              <w:t>附件</w:t>
            </w:r>
          </w:p>
        </w:tc>
      </w:tr>
      <w:tr w:rsidR="00345922" w14:paraId="144DE423" w14:textId="77777777">
        <w:trPr>
          <w:jc w:val="center"/>
        </w:trPr>
        <w:tc>
          <w:tcPr>
            <w:tcW w:w="8946" w:type="dxa"/>
            <w:gridSpan w:val="6"/>
            <w:vAlign w:val="center"/>
          </w:tcPr>
          <w:p w14:paraId="6BD0BC05" w14:textId="77777777" w:rsidR="00345922" w:rsidRDefault="00000000">
            <w:pPr>
              <w:spacing w:beforeLines="50" w:before="156" w:afterLines="50" w:after="156"/>
              <w:rPr>
                <w:bCs/>
                <w:szCs w:val="21"/>
              </w:rPr>
            </w:pPr>
            <w:r>
              <w:rPr>
                <w:bCs/>
                <w:szCs w:val="21"/>
              </w:rPr>
              <w:t>完成人合作关系说明（限</w:t>
            </w:r>
            <w:r>
              <w:rPr>
                <w:bCs/>
                <w:szCs w:val="21"/>
              </w:rPr>
              <w:t>1000</w:t>
            </w:r>
            <w:r>
              <w:rPr>
                <w:bCs/>
                <w:szCs w:val="21"/>
              </w:rPr>
              <w:t>字）：</w:t>
            </w:r>
          </w:p>
          <w:p w14:paraId="3FC1F1BD" w14:textId="77777777" w:rsidR="00345922" w:rsidRDefault="00000000">
            <w:pPr>
              <w:spacing w:line="400" w:lineRule="exact"/>
              <w:ind w:firstLineChars="200" w:firstLine="480"/>
              <w:rPr>
                <w:sz w:val="24"/>
                <w:szCs w:val="24"/>
              </w:rPr>
            </w:pPr>
            <w:r>
              <w:rPr>
                <w:sz w:val="24"/>
                <w:szCs w:val="24"/>
              </w:rPr>
              <w:t>本成果第一完成人与主要完成人、以及其他完成人之间长期紧密合作，围绕木本油料资源收集、育种及栽培，形成多维协同关系，分述如下：</w:t>
            </w:r>
          </w:p>
          <w:p w14:paraId="2279F90E" w14:textId="77777777" w:rsidR="00345922" w:rsidRDefault="00000000">
            <w:pPr>
              <w:spacing w:line="400" w:lineRule="exact"/>
              <w:ind w:firstLineChars="200" w:firstLine="480"/>
              <w:rPr>
                <w:sz w:val="24"/>
                <w:szCs w:val="24"/>
              </w:rPr>
            </w:pPr>
            <w:r>
              <w:rPr>
                <w:sz w:val="24"/>
                <w:szCs w:val="24"/>
              </w:rPr>
              <w:t>1</w:t>
            </w:r>
            <w:r>
              <w:rPr>
                <w:sz w:val="24"/>
                <w:szCs w:val="24"/>
              </w:rPr>
              <w:t>团队平台共建：</w:t>
            </w:r>
            <w:bookmarkStart w:id="35" w:name="OLE_LINK17"/>
            <w:r>
              <w:rPr>
                <w:sz w:val="24"/>
                <w:szCs w:val="24"/>
              </w:rPr>
              <w:t>王利兵</w:t>
            </w:r>
            <w:r>
              <w:rPr>
                <w:sz w:val="24"/>
                <w:szCs w:val="24"/>
              </w:rPr>
              <w:t>2017</w:t>
            </w:r>
            <w:r>
              <w:rPr>
                <w:rFonts w:ascii="宋体" w:hAnsi="宋体" w:hint="eastAsia"/>
                <w:sz w:val="24"/>
                <w:szCs w:val="24"/>
              </w:rPr>
              <w:t>～</w:t>
            </w:r>
            <w:r>
              <w:rPr>
                <w:sz w:val="24"/>
                <w:szCs w:val="24"/>
              </w:rPr>
              <w:t>2025</w:t>
            </w:r>
            <w:r>
              <w:rPr>
                <w:sz w:val="24"/>
                <w:szCs w:val="24"/>
              </w:rPr>
              <w:t>年任中国林</w:t>
            </w:r>
            <w:r>
              <w:rPr>
                <w:rFonts w:ascii="宋体" w:hAnsi="宋体"/>
                <w:sz w:val="24"/>
                <w:szCs w:val="24"/>
              </w:rPr>
              <w:t>科院“木本油料卓越创新团</w:t>
            </w:r>
            <w:r>
              <w:rPr>
                <w:rFonts w:ascii="宋体" w:hAnsi="宋体"/>
                <w:sz w:val="24"/>
                <w:szCs w:val="24"/>
              </w:rPr>
              <w:lastRenderedPageBreak/>
              <w:t>队”秘</w:t>
            </w:r>
            <w:r>
              <w:rPr>
                <w:sz w:val="24"/>
                <w:szCs w:val="24"/>
              </w:rPr>
              <w:t>书长（负责人裴东），与刘肖娟、马庆国、毕泉鑫同为团队骨干；</w:t>
            </w:r>
            <w:r>
              <w:rPr>
                <w:rFonts w:hint="eastAsia"/>
                <w:sz w:val="24"/>
                <w:szCs w:val="24"/>
              </w:rPr>
              <w:t>五</w:t>
            </w:r>
            <w:r>
              <w:rPr>
                <w:sz w:val="24"/>
                <w:szCs w:val="24"/>
              </w:rPr>
              <w:t>人同时为</w:t>
            </w:r>
            <w:r>
              <w:rPr>
                <w:sz w:val="24"/>
                <w:szCs w:val="24"/>
              </w:rPr>
              <w:t>“</w:t>
            </w:r>
            <w:r>
              <w:rPr>
                <w:sz w:val="24"/>
                <w:szCs w:val="24"/>
              </w:rPr>
              <w:t>林木遗传育种全国重点实验室</w:t>
            </w:r>
            <w:r>
              <w:rPr>
                <w:sz w:val="24"/>
                <w:szCs w:val="24"/>
              </w:rPr>
              <w:t>”</w:t>
            </w:r>
            <w:r>
              <w:rPr>
                <w:sz w:val="24"/>
                <w:szCs w:val="24"/>
              </w:rPr>
              <w:t>核心成员，持续共</w:t>
            </w:r>
            <w:proofErr w:type="gramStart"/>
            <w:r>
              <w:rPr>
                <w:sz w:val="24"/>
                <w:szCs w:val="24"/>
              </w:rPr>
              <w:t>研</w:t>
            </w:r>
            <w:proofErr w:type="gramEnd"/>
            <w:r>
              <w:rPr>
                <w:sz w:val="24"/>
                <w:szCs w:val="24"/>
              </w:rPr>
              <w:t>核桃、仁用杏、文冠果育种栽培。</w:t>
            </w:r>
            <w:bookmarkEnd w:id="35"/>
            <w:r>
              <w:rPr>
                <w:sz w:val="24"/>
                <w:szCs w:val="24"/>
              </w:rPr>
              <w:t>王利兵入职西北农林科技大学后，牵头组</w:t>
            </w:r>
            <w:r>
              <w:rPr>
                <w:rFonts w:ascii="宋体" w:hAnsi="宋体"/>
                <w:sz w:val="24"/>
                <w:szCs w:val="24"/>
              </w:rPr>
              <w:t>建</w:t>
            </w:r>
            <w:bookmarkStart w:id="36" w:name="OLE_LINK18"/>
            <w:r>
              <w:rPr>
                <w:rFonts w:ascii="宋体" w:hAnsi="宋体"/>
                <w:sz w:val="24"/>
                <w:szCs w:val="24"/>
              </w:rPr>
              <w:t>“林木育种与经济林高效栽培”创</w:t>
            </w:r>
            <w:r>
              <w:rPr>
                <w:sz w:val="24"/>
                <w:szCs w:val="24"/>
              </w:rPr>
              <w:t>新团队</w:t>
            </w:r>
            <w:bookmarkEnd w:id="36"/>
            <w:r>
              <w:rPr>
                <w:sz w:val="24"/>
                <w:szCs w:val="24"/>
              </w:rPr>
              <w:t>（</w:t>
            </w:r>
            <w:r>
              <w:rPr>
                <w:sz w:val="24"/>
                <w:szCs w:val="24"/>
              </w:rPr>
              <w:t>2023</w:t>
            </w:r>
            <w:r>
              <w:rPr>
                <w:sz w:val="24"/>
                <w:szCs w:val="24"/>
              </w:rPr>
              <w:t>年至今），</w:t>
            </w:r>
            <w:bookmarkStart w:id="37" w:name="OLE_LINK19"/>
            <w:r>
              <w:rPr>
                <w:rFonts w:hint="eastAsia"/>
                <w:sz w:val="24"/>
                <w:szCs w:val="24"/>
              </w:rPr>
              <w:t>魏安智、</w:t>
            </w:r>
            <w:r>
              <w:rPr>
                <w:sz w:val="24"/>
                <w:szCs w:val="24"/>
              </w:rPr>
              <w:t>翟梅枝、彭少兵、李伶俐、费希同、张胜、赵海艳</w:t>
            </w:r>
            <w:bookmarkEnd w:id="37"/>
            <w:r>
              <w:rPr>
                <w:sz w:val="24"/>
                <w:szCs w:val="24"/>
              </w:rPr>
              <w:t>为核心成员，聚焦旱区生态修复与木本粮油产业需求。</w:t>
            </w:r>
          </w:p>
          <w:p w14:paraId="089A7505" w14:textId="77777777" w:rsidR="00345922" w:rsidRDefault="00000000">
            <w:pPr>
              <w:spacing w:line="400" w:lineRule="exact"/>
              <w:ind w:firstLineChars="200" w:firstLine="480"/>
              <w:rPr>
                <w:sz w:val="24"/>
                <w:szCs w:val="24"/>
              </w:rPr>
            </w:pPr>
            <w:r>
              <w:rPr>
                <w:sz w:val="24"/>
                <w:szCs w:val="24"/>
              </w:rPr>
              <w:t>2</w:t>
            </w:r>
            <w:r>
              <w:rPr>
                <w:sz w:val="24"/>
                <w:szCs w:val="24"/>
              </w:rPr>
              <w:t>科研项目共担：国家科技基础资源调查专项（</w:t>
            </w:r>
            <w:r>
              <w:rPr>
                <w:sz w:val="24"/>
                <w:szCs w:val="24"/>
              </w:rPr>
              <w:t>2019FY1008</w:t>
            </w:r>
            <w:r>
              <w:rPr>
                <w:sz w:val="24"/>
                <w:szCs w:val="24"/>
              </w:rPr>
              <w:t>，</w:t>
            </w:r>
            <w:r>
              <w:rPr>
                <w:sz w:val="24"/>
                <w:szCs w:val="24"/>
              </w:rPr>
              <w:t>2020</w:t>
            </w:r>
            <w:r>
              <w:rPr>
                <w:rFonts w:ascii="宋体" w:hAnsi="宋体" w:hint="eastAsia"/>
                <w:sz w:val="24"/>
                <w:szCs w:val="24"/>
              </w:rPr>
              <w:t>～</w:t>
            </w:r>
            <w:r>
              <w:rPr>
                <w:sz w:val="24"/>
                <w:szCs w:val="24"/>
              </w:rPr>
              <w:t>2023</w:t>
            </w:r>
            <w:r>
              <w:rPr>
                <w:sz w:val="24"/>
                <w:szCs w:val="24"/>
              </w:rPr>
              <w:t>年）中，</w:t>
            </w:r>
            <w:bookmarkStart w:id="38" w:name="OLE_LINK20"/>
            <w:r>
              <w:rPr>
                <w:sz w:val="24"/>
                <w:szCs w:val="24"/>
              </w:rPr>
              <w:t>王利兵</w:t>
            </w:r>
            <w:proofErr w:type="gramStart"/>
            <w:r>
              <w:rPr>
                <w:sz w:val="24"/>
                <w:szCs w:val="24"/>
              </w:rPr>
              <w:t>任课题二负责人</w:t>
            </w:r>
            <w:proofErr w:type="gramEnd"/>
            <w:r>
              <w:rPr>
                <w:sz w:val="24"/>
                <w:szCs w:val="24"/>
              </w:rPr>
              <w:t>，李玲俐、马庆国</w:t>
            </w:r>
            <w:bookmarkEnd w:id="38"/>
            <w:r>
              <w:rPr>
                <w:sz w:val="24"/>
                <w:szCs w:val="24"/>
              </w:rPr>
              <w:t>分任元宝枫、核桃专题负责人，携手完成资源调查</w:t>
            </w:r>
            <w:r>
              <w:rPr>
                <w:rFonts w:hint="eastAsia"/>
                <w:sz w:val="24"/>
                <w:szCs w:val="24"/>
              </w:rPr>
              <w:t>；</w:t>
            </w:r>
            <w:r>
              <w:rPr>
                <w:sz w:val="24"/>
                <w:szCs w:val="24"/>
              </w:rPr>
              <w:t>在</w:t>
            </w:r>
            <w:bookmarkStart w:id="39" w:name="OLE_LINK22"/>
            <w:r>
              <w:rPr>
                <w:sz w:val="24"/>
                <w:szCs w:val="24"/>
              </w:rPr>
              <w:t>吴普</w:t>
            </w:r>
            <w:proofErr w:type="gramStart"/>
            <w:r>
              <w:rPr>
                <w:sz w:val="24"/>
                <w:szCs w:val="24"/>
              </w:rPr>
              <w:t>侠主持</w:t>
            </w:r>
            <w:proofErr w:type="gramEnd"/>
            <w:r>
              <w:rPr>
                <w:sz w:val="24"/>
                <w:szCs w:val="24"/>
              </w:rPr>
              <w:t>下，王利兵、杨涛、王玉宝</w:t>
            </w:r>
            <w:bookmarkEnd w:id="39"/>
            <w:r>
              <w:rPr>
                <w:sz w:val="24"/>
                <w:szCs w:val="24"/>
              </w:rPr>
              <w:t>共同承担中央财政林草科技推广项目（</w:t>
            </w:r>
            <w:r>
              <w:rPr>
                <w:sz w:val="24"/>
                <w:szCs w:val="24"/>
              </w:rPr>
              <w:t>SLTG[2023]03</w:t>
            </w:r>
            <w:r>
              <w:rPr>
                <w:sz w:val="24"/>
                <w:szCs w:val="24"/>
              </w:rPr>
              <w:t>号，</w:t>
            </w:r>
            <w:r>
              <w:rPr>
                <w:sz w:val="24"/>
                <w:szCs w:val="24"/>
              </w:rPr>
              <w:t>2023</w:t>
            </w:r>
            <w:r>
              <w:rPr>
                <w:rFonts w:ascii="宋体" w:hAnsi="宋体" w:hint="eastAsia"/>
                <w:sz w:val="24"/>
                <w:szCs w:val="24"/>
              </w:rPr>
              <w:t>～</w:t>
            </w:r>
            <w:r>
              <w:rPr>
                <w:sz w:val="24"/>
                <w:szCs w:val="24"/>
              </w:rPr>
              <w:t>2025</w:t>
            </w:r>
            <w:r>
              <w:rPr>
                <w:sz w:val="24"/>
                <w:szCs w:val="24"/>
              </w:rPr>
              <w:t>年），推广沙地文冠果良种繁育及丰产关键技术；同时，王利兵、杨涛、王玉宝共同参加吴普</w:t>
            </w:r>
            <w:proofErr w:type="gramStart"/>
            <w:r>
              <w:rPr>
                <w:sz w:val="24"/>
                <w:szCs w:val="24"/>
              </w:rPr>
              <w:t>侠主持的</w:t>
            </w:r>
            <w:bookmarkStart w:id="40" w:name="OLE_LINK23"/>
            <w:r>
              <w:rPr>
                <w:sz w:val="24"/>
                <w:szCs w:val="24"/>
              </w:rPr>
              <w:t>人社</w:t>
            </w:r>
            <w:proofErr w:type="gramEnd"/>
            <w:r>
              <w:rPr>
                <w:sz w:val="24"/>
                <w:szCs w:val="24"/>
              </w:rPr>
              <w:t>部</w:t>
            </w:r>
            <w:r>
              <w:rPr>
                <w:sz w:val="24"/>
                <w:szCs w:val="24"/>
              </w:rPr>
              <w:t>“</w:t>
            </w:r>
            <w:r>
              <w:rPr>
                <w:sz w:val="24"/>
                <w:szCs w:val="24"/>
              </w:rPr>
              <w:t>陕西木本粮油林产业提升专家服务团</w:t>
            </w:r>
            <w:r>
              <w:rPr>
                <w:sz w:val="24"/>
                <w:szCs w:val="24"/>
              </w:rPr>
              <w:t>”</w:t>
            </w:r>
            <w:r>
              <w:rPr>
                <w:sz w:val="24"/>
                <w:szCs w:val="24"/>
              </w:rPr>
              <w:t>。</w:t>
            </w:r>
          </w:p>
          <w:bookmarkEnd w:id="40"/>
          <w:p w14:paraId="04ECD951" w14:textId="77777777" w:rsidR="00345922" w:rsidRDefault="00000000">
            <w:pPr>
              <w:spacing w:line="400" w:lineRule="exact"/>
              <w:ind w:firstLineChars="200" w:firstLine="480"/>
              <w:rPr>
                <w:sz w:val="24"/>
                <w:szCs w:val="24"/>
              </w:rPr>
            </w:pPr>
            <w:r>
              <w:rPr>
                <w:sz w:val="24"/>
                <w:szCs w:val="24"/>
              </w:rPr>
              <w:t>3</w:t>
            </w:r>
            <w:r>
              <w:rPr>
                <w:sz w:val="24"/>
                <w:szCs w:val="24"/>
              </w:rPr>
              <w:t>技术</w:t>
            </w:r>
            <w:proofErr w:type="gramStart"/>
            <w:r>
              <w:rPr>
                <w:sz w:val="24"/>
                <w:szCs w:val="24"/>
              </w:rPr>
              <w:t>推广共</w:t>
            </w:r>
            <w:proofErr w:type="gramEnd"/>
            <w:r>
              <w:rPr>
                <w:sz w:val="24"/>
                <w:szCs w:val="24"/>
              </w:rPr>
              <w:t>行：王利兵与裴东、彭少兵、杨涛、费希同、张胜、赵海艳均为吴普</w:t>
            </w:r>
            <w:proofErr w:type="gramStart"/>
            <w:r>
              <w:rPr>
                <w:sz w:val="24"/>
                <w:szCs w:val="24"/>
              </w:rPr>
              <w:t>侠负责</w:t>
            </w:r>
            <w:proofErr w:type="gramEnd"/>
            <w:r>
              <w:rPr>
                <w:sz w:val="24"/>
                <w:szCs w:val="24"/>
              </w:rPr>
              <w:t>的</w:t>
            </w:r>
            <w:bookmarkStart w:id="41" w:name="OLE_LINK24"/>
            <w:r>
              <w:rPr>
                <w:sz w:val="24"/>
                <w:szCs w:val="24"/>
              </w:rPr>
              <w:t>“</w:t>
            </w:r>
            <w:r>
              <w:rPr>
                <w:sz w:val="24"/>
                <w:szCs w:val="24"/>
              </w:rPr>
              <w:t>陕西省林科院生态富民与乡村振兴科技服务团</w:t>
            </w:r>
            <w:r>
              <w:rPr>
                <w:sz w:val="24"/>
                <w:szCs w:val="24"/>
              </w:rPr>
              <w:t>”</w:t>
            </w:r>
            <w:bookmarkEnd w:id="41"/>
            <w:r>
              <w:rPr>
                <w:sz w:val="24"/>
                <w:szCs w:val="24"/>
              </w:rPr>
              <w:t>核心成员（</w:t>
            </w:r>
            <w:r>
              <w:rPr>
                <w:sz w:val="24"/>
                <w:szCs w:val="24"/>
              </w:rPr>
              <w:t>2020</w:t>
            </w:r>
            <w:r>
              <w:rPr>
                <w:rFonts w:ascii="宋体" w:hAnsi="宋体" w:hint="eastAsia"/>
                <w:sz w:val="24"/>
                <w:szCs w:val="24"/>
              </w:rPr>
              <w:t>～</w:t>
            </w:r>
            <w:r>
              <w:rPr>
                <w:sz w:val="24"/>
                <w:szCs w:val="24"/>
              </w:rPr>
              <w:t>2025</w:t>
            </w:r>
            <w:r>
              <w:rPr>
                <w:sz w:val="24"/>
                <w:szCs w:val="24"/>
              </w:rPr>
              <w:t>年），多次深入基层技术帮扶，该</w:t>
            </w:r>
            <w:proofErr w:type="gramStart"/>
            <w:r>
              <w:rPr>
                <w:sz w:val="24"/>
                <w:szCs w:val="24"/>
              </w:rPr>
              <w:t>团队获</w:t>
            </w:r>
            <w:proofErr w:type="gramEnd"/>
            <w:r>
              <w:rPr>
                <w:sz w:val="24"/>
                <w:szCs w:val="24"/>
              </w:rPr>
              <w:t>评全</w:t>
            </w:r>
            <w:r>
              <w:rPr>
                <w:rFonts w:ascii="宋体" w:hAnsi="宋体"/>
                <w:sz w:val="24"/>
                <w:szCs w:val="24"/>
              </w:rPr>
              <w:t>国“三下乡”优</w:t>
            </w:r>
            <w:r>
              <w:rPr>
                <w:sz w:val="24"/>
                <w:szCs w:val="24"/>
              </w:rPr>
              <w:t>秀团队。此外，王利兵、裴东、吴普侠分任陕西省林业专家咨询委员会委员与副秘书长，紧密服务产业政策；王利兵、杨涛、王玉宝参与吴普侠主持的全国林草科技创新团队，协同推进成果转化。</w:t>
            </w:r>
          </w:p>
          <w:p w14:paraId="4286A137" w14:textId="77777777" w:rsidR="00345922" w:rsidRDefault="00000000">
            <w:pPr>
              <w:spacing w:line="400" w:lineRule="exact"/>
              <w:ind w:firstLineChars="200" w:firstLine="480"/>
              <w:rPr>
                <w:sz w:val="24"/>
                <w:szCs w:val="24"/>
              </w:rPr>
            </w:pPr>
            <w:r>
              <w:rPr>
                <w:sz w:val="24"/>
                <w:szCs w:val="24"/>
              </w:rPr>
              <w:t>4</w:t>
            </w:r>
            <w:r>
              <w:rPr>
                <w:sz w:val="24"/>
                <w:szCs w:val="24"/>
              </w:rPr>
              <w:t>知识产权共享：王利兵、刘肖娟与毕泉鑫，裴东、翟梅枝、彭少兵与马庆国有多篇论文合著、共同立项及共享知识产权，形成稳定的学术产出与合作互信。</w:t>
            </w:r>
          </w:p>
          <w:p w14:paraId="5E0C2E02" w14:textId="77777777" w:rsidR="00345922" w:rsidRDefault="00000000">
            <w:pPr>
              <w:spacing w:line="400" w:lineRule="exact"/>
              <w:ind w:firstLineChars="200" w:firstLine="480"/>
              <w:rPr>
                <w:bCs/>
                <w:szCs w:val="21"/>
              </w:rPr>
            </w:pPr>
            <w:r>
              <w:rPr>
                <w:sz w:val="24"/>
                <w:szCs w:val="24"/>
              </w:rPr>
              <w:t>综上，全体完成人通过团队共建、项目共担、</w:t>
            </w:r>
            <w:proofErr w:type="gramStart"/>
            <w:r>
              <w:rPr>
                <w:sz w:val="24"/>
                <w:szCs w:val="24"/>
              </w:rPr>
              <w:t>推广共</w:t>
            </w:r>
            <w:proofErr w:type="gramEnd"/>
            <w:r>
              <w:rPr>
                <w:sz w:val="24"/>
                <w:szCs w:val="24"/>
              </w:rPr>
              <w:t>行和成果共享，构建了长期稳定的合作关系，分工明确、互补协同，为本成果的取得提供了坚实保障。</w:t>
            </w:r>
          </w:p>
        </w:tc>
      </w:tr>
    </w:tbl>
    <w:p w14:paraId="788DB25F" w14:textId="77777777" w:rsidR="00345922" w:rsidRDefault="00345922">
      <w:pPr>
        <w:spacing w:line="400" w:lineRule="exact"/>
        <w:jc w:val="left"/>
        <w:rPr>
          <w:bCs/>
          <w:kern w:val="0"/>
          <w:sz w:val="24"/>
          <w:szCs w:val="24"/>
        </w:rPr>
      </w:pPr>
    </w:p>
    <w:sectPr w:rsidR="00345922">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00BA3" w14:textId="77777777" w:rsidR="00634BA3" w:rsidRDefault="00634BA3" w:rsidP="00E94A6C">
      <w:r>
        <w:separator/>
      </w:r>
    </w:p>
  </w:endnote>
  <w:endnote w:type="continuationSeparator" w:id="0">
    <w:p w14:paraId="3F57BA4B" w14:textId="77777777" w:rsidR="00634BA3" w:rsidRDefault="00634BA3" w:rsidP="00E9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D2C18" w14:textId="77777777" w:rsidR="00634BA3" w:rsidRDefault="00634BA3" w:rsidP="00E94A6C">
      <w:r>
        <w:separator/>
      </w:r>
    </w:p>
  </w:footnote>
  <w:footnote w:type="continuationSeparator" w:id="0">
    <w:p w14:paraId="789F58F7" w14:textId="77777777" w:rsidR="00634BA3" w:rsidRDefault="00634BA3" w:rsidP="00E94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63B2C"/>
    <w:multiLevelType w:val="multilevel"/>
    <w:tmpl w:val="38D63B2C"/>
    <w:lvl w:ilvl="0">
      <w:start w:val="6"/>
      <w:numFmt w:val="japaneseCounting"/>
      <w:lvlText w:val="%1、"/>
      <w:lvlJc w:val="left"/>
      <w:pPr>
        <w:ind w:left="480" w:hanging="48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21727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044"/>
    <w:rsid w:val="000105CA"/>
    <w:rsid w:val="00013234"/>
    <w:rsid w:val="000201BB"/>
    <w:rsid w:val="00025A17"/>
    <w:rsid w:val="00033B5A"/>
    <w:rsid w:val="00043D01"/>
    <w:rsid w:val="000461A9"/>
    <w:rsid w:val="00062130"/>
    <w:rsid w:val="00066C49"/>
    <w:rsid w:val="00076A61"/>
    <w:rsid w:val="00077667"/>
    <w:rsid w:val="0008040A"/>
    <w:rsid w:val="00080DBE"/>
    <w:rsid w:val="000B7B07"/>
    <w:rsid w:val="000C1B87"/>
    <w:rsid w:val="000D070E"/>
    <w:rsid w:val="000D6A00"/>
    <w:rsid w:val="000D6ED2"/>
    <w:rsid w:val="000E3D95"/>
    <w:rsid w:val="000F526A"/>
    <w:rsid w:val="00105F31"/>
    <w:rsid w:val="00110CD9"/>
    <w:rsid w:val="00121CA1"/>
    <w:rsid w:val="00121DCF"/>
    <w:rsid w:val="001274B9"/>
    <w:rsid w:val="001406AD"/>
    <w:rsid w:val="001414DE"/>
    <w:rsid w:val="00143326"/>
    <w:rsid w:val="00143C44"/>
    <w:rsid w:val="00150CFF"/>
    <w:rsid w:val="00154FCA"/>
    <w:rsid w:val="00156859"/>
    <w:rsid w:val="00171045"/>
    <w:rsid w:val="001742DA"/>
    <w:rsid w:val="00176D91"/>
    <w:rsid w:val="00183083"/>
    <w:rsid w:val="00190F16"/>
    <w:rsid w:val="001A1EE6"/>
    <w:rsid w:val="001A650F"/>
    <w:rsid w:val="001C0CB7"/>
    <w:rsid w:val="001C13C8"/>
    <w:rsid w:val="001C4A9A"/>
    <w:rsid w:val="001D77E4"/>
    <w:rsid w:val="001E705B"/>
    <w:rsid w:val="001F0A5E"/>
    <w:rsid w:val="00201F0A"/>
    <w:rsid w:val="00202885"/>
    <w:rsid w:val="002102B7"/>
    <w:rsid w:val="002138BC"/>
    <w:rsid w:val="002160EB"/>
    <w:rsid w:val="00234EA0"/>
    <w:rsid w:val="00237469"/>
    <w:rsid w:val="0024790C"/>
    <w:rsid w:val="002505D4"/>
    <w:rsid w:val="002633AF"/>
    <w:rsid w:val="00270D34"/>
    <w:rsid w:val="002968D7"/>
    <w:rsid w:val="002A32C0"/>
    <w:rsid w:val="002B1035"/>
    <w:rsid w:val="002B3FB7"/>
    <w:rsid w:val="002C2C99"/>
    <w:rsid w:val="002D4F6C"/>
    <w:rsid w:val="002D63C5"/>
    <w:rsid w:val="002D6A00"/>
    <w:rsid w:val="002D6B79"/>
    <w:rsid w:val="00302DC8"/>
    <w:rsid w:val="00325945"/>
    <w:rsid w:val="003261BA"/>
    <w:rsid w:val="003270BF"/>
    <w:rsid w:val="0033539E"/>
    <w:rsid w:val="00341E79"/>
    <w:rsid w:val="003423DB"/>
    <w:rsid w:val="00344B2B"/>
    <w:rsid w:val="00344BC7"/>
    <w:rsid w:val="00344CE0"/>
    <w:rsid w:val="00345922"/>
    <w:rsid w:val="003523C0"/>
    <w:rsid w:val="00357964"/>
    <w:rsid w:val="00367166"/>
    <w:rsid w:val="00367771"/>
    <w:rsid w:val="00381AA3"/>
    <w:rsid w:val="00391D2B"/>
    <w:rsid w:val="003A4552"/>
    <w:rsid w:val="003A7168"/>
    <w:rsid w:val="003B26C6"/>
    <w:rsid w:val="003C2F91"/>
    <w:rsid w:val="003C4A98"/>
    <w:rsid w:val="003D6172"/>
    <w:rsid w:val="00425CF9"/>
    <w:rsid w:val="00426302"/>
    <w:rsid w:val="00431464"/>
    <w:rsid w:val="00437A27"/>
    <w:rsid w:val="00442105"/>
    <w:rsid w:val="00444BA1"/>
    <w:rsid w:val="00447C68"/>
    <w:rsid w:val="00455E01"/>
    <w:rsid w:val="00456683"/>
    <w:rsid w:val="004607D2"/>
    <w:rsid w:val="00472CAA"/>
    <w:rsid w:val="0047575C"/>
    <w:rsid w:val="00476C7E"/>
    <w:rsid w:val="00484DC5"/>
    <w:rsid w:val="0049021C"/>
    <w:rsid w:val="00494A95"/>
    <w:rsid w:val="004B2161"/>
    <w:rsid w:val="004D3A76"/>
    <w:rsid w:val="004D4AEA"/>
    <w:rsid w:val="004E1FAB"/>
    <w:rsid w:val="004E2F53"/>
    <w:rsid w:val="004E7A06"/>
    <w:rsid w:val="004F270A"/>
    <w:rsid w:val="00505B79"/>
    <w:rsid w:val="00513B95"/>
    <w:rsid w:val="0052513A"/>
    <w:rsid w:val="00525A72"/>
    <w:rsid w:val="00542FEC"/>
    <w:rsid w:val="00546F7B"/>
    <w:rsid w:val="00550730"/>
    <w:rsid w:val="005526B5"/>
    <w:rsid w:val="00553C73"/>
    <w:rsid w:val="00553EB1"/>
    <w:rsid w:val="0056430C"/>
    <w:rsid w:val="00570FE1"/>
    <w:rsid w:val="0057139C"/>
    <w:rsid w:val="00573858"/>
    <w:rsid w:val="00584324"/>
    <w:rsid w:val="005867B5"/>
    <w:rsid w:val="005A3376"/>
    <w:rsid w:val="005A7B94"/>
    <w:rsid w:val="005A7C7D"/>
    <w:rsid w:val="005B3BE1"/>
    <w:rsid w:val="005B75F4"/>
    <w:rsid w:val="005C266D"/>
    <w:rsid w:val="005D2DCE"/>
    <w:rsid w:val="005E22E9"/>
    <w:rsid w:val="005E3E1B"/>
    <w:rsid w:val="005E4C44"/>
    <w:rsid w:val="005F7C37"/>
    <w:rsid w:val="00600665"/>
    <w:rsid w:val="0060323D"/>
    <w:rsid w:val="00620917"/>
    <w:rsid w:val="00625097"/>
    <w:rsid w:val="006302D1"/>
    <w:rsid w:val="00631138"/>
    <w:rsid w:val="00634BA3"/>
    <w:rsid w:val="006355B3"/>
    <w:rsid w:val="0064103D"/>
    <w:rsid w:val="006450D6"/>
    <w:rsid w:val="00647052"/>
    <w:rsid w:val="0064779C"/>
    <w:rsid w:val="00651239"/>
    <w:rsid w:val="00651982"/>
    <w:rsid w:val="00656822"/>
    <w:rsid w:val="00672BAA"/>
    <w:rsid w:val="00685918"/>
    <w:rsid w:val="006A026D"/>
    <w:rsid w:val="006B1267"/>
    <w:rsid w:val="006B7315"/>
    <w:rsid w:val="006C1098"/>
    <w:rsid w:val="006D128E"/>
    <w:rsid w:val="006F3532"/>
    <w:rsid w:val="006F5802"/>
    <w:rsid w:val="007042DC"/>
    <w:rsid w:val="0071319A"/>
    <w:rsid w:val="00731B3C"/>
    <w:rsid w:val="0074098C"/>
    <w:rsid w:val="0074108C"/>
    <w:rsid w:val="00751A26"/>
    <w:rsid w:val="00760443"/>
    <w:rsid w:val="00763CAB"/>
    <w:rsid w:val="0078150C"/>
    <w:rsid w:val="00782D34"/>
    <w:rsid w:val="0078353E"/>
    <w:rsid w:val="00790D24"/>
    <w:rsid w:val="007970BF"/>
    <w:rsid w:val="007A20EB"/>
    <w:rsid w:val="007B164E"/>
    <w:rsid w:val="007C1521"/>
    <w:rsid w:val="007D2BAA"/>
    <w:rsid w:val="007D39AC"/>
    <w:rsid w:val="007E34B3"/>
    <w:rsid w:val="007F34CE"/>
    <w:rsid w:val="00805E04"/>
    <w:rsid w:val="00813833"/>
    <w:rsid w:val="008225E6"/>
    <w:rsid w:val="00824D4C"/>
    <w:rsid w:val="008342AC"/>
    <w:rsid w:val="00836E20"/>
    <w:rsid w:val="008421A2"/>
    <w:rsid w:val="00852B6C"/>
    <w:rsid w:val="00862D54"/>
    <w:rsid w:val="008736E7"/>
    <w:rsid w:val="00880819"/>
    <w:rsid w:val="00896EF7"/>
    <w:rsid w:val="008A727E"/>
    <w:rsid w:val="008A7D9F"/>
    <w:rsid w:val="008B14DF"/>
    <w:rsid w:val="008B7B51"/>
    <w:rsid w:val="008C06C5"/>
    <w:rsid w:val="008C3519"/>
    <w:rsid w:val="008D0DDC"/>
    <w:rsid w:val="008D1D20"/>
    <w:rsid w:val="008D7366"/>
    <w:rsid w:val="008E0C8B"/>
    <w:rsid w:val="008E3E81"/>
    <w:rsid w:val="008F25A0"/>
    <w:rsid w:val="008F40A0"/>
    <w:rsid w:val="008F7798"/>
    <w:rsid w:val="00900D83"/>
    <w:rsid w:val="00904E00"/>
    <w:rsid w:val="00925D3E"/>
    <w:rsid w:val="009323E9"/>
    <w:rsid w:val="009356F9"/>
    <w:rsid w:val="00940649"/>
    <w:rsid w:val="00941508"/>
    <w:rsid w:val="00943749"/>
    <w:rsid w:val="00945A69"/>
    <w:rsid w:val="00946893"/>
    <w:rsid w:val="0095043B"/>
    <w:rsid w:val="00951C47"/>
    <w:rsid w:val="00954253"/>
    <w:rsid w:val="009561F2"/>
    <w:rsid w:val="00965FB8"/>
    <w:rsid w:val="0096773D"/>
    <w:rsid w:val="0097365F"/>
    <w:rsid w:val="009A0C31"/>
    <w:rsid w:val="009B3E32"/>
    <w:rsid w:val="009C1BDF"/>
    <w:rsid w:val="009D01D7"/>
    <w:rsid w:val="009D527C"/>
    <w:rsid w:val="009F1FF4"/>
    <w:rsid w:val="009F2A9D"/>
    <w:rsid w:val="009F38E2"/>
    <w:rsid w:val="00A01B13"/>
    <w:rsid w:val="00A01F70"/>
    <w:rsid w:val="00A05941"/>
    <w:rsid w:val="00A0613C"/>
    <w:rsid w:val="00A06852"/>
    <w:rsid w:val="00A15F40"/>
    <w:rsid w:val="00A25B76"/>
    <w:rsid w:val="00A340DC"/>
    <w:rsid w:val="00A635E3"/>
    <w:rsid w:val="00A66957"/>
    <w:rsid w:val="00A7346D"/>
    <w:rsid w:val="00A75AC1"/>
    <w:rsid w:val="00A82CC4"/>
    <w:rsid w:val="00AA6B6E"/>
    <w:rsid w:val="00AB54F0"/>
    <w:rsid w:val="00AC32CE"/>
    <w:rsid w:val="00AD0599"/>
    <w:rsid w:val="00AD15A0"/>
    <w:rsid w:val="00AE42AB"/>
    <w:rsid w:val="00AE6E19"/>
    <w:rsid w:val="00AF476F"/>
    <w:rsid w:val="00AF69B6"/>
    <w:rsid w:val="00B04331"/>
    <w:rsid w:val="00B05238"/>
    <w:rsid w:val="00B07E0F"/>
    <w:rsid w:val="00B159F8"/>
    <w:rsid w:val="00B16CAF"/>
    <w:rsid w:val="00B202CF"/>
    <w:rsid w:val="00B24ACF"/>
    <w:rsid w:val="00B31047"/>
    <w:rsid w:val="00B600A2"/>
    <w:rsid w:val="00B7620E"/>
    <w:rsid w:val="00B8167A"/>
    <w:rsid w:val="00B84623"/>
    <w:rsid w:val="00BA5C99"/>
    <w:rsid w:val="00BA72ED"/>
    <w:rsid w:val="00BC219A"/>
    <w:rsid w:val="00BC5E17"/>
    <w:rsid w:val="00BD533A"/>
    <w:rsid w:val="00BD6F42"/>
    <w:rsid w:val="00BE3DEA"/>
    <w:rsid w:val="00BF0BA5"/>
    <w:rsid w:val="00BF6F02"/>
    <w:rsid w:val="00C1209A"/>
    <w:rsid w:val="00C14AF8"/>
    <w:rsid w:val="00C15447"/>
    <w:rsid w:val="00C20023"/>
    <w:rsid w:val="00C236D7"/>
    <w:rsid w:val="00C26E1D"/>
    <w:rsid w:val="00C304B7"/>
    <w:rsid w:val="00C32663"/>
    <w:rsid w:val="00C41464"/>
    <w:rsid w:val="00C638E8"/>
    <w:rsid w:val="00C63B0D"/>
    <w:rsid w:val="00C755F1"/>
    <w:rsid w:val="00C82044"/>
    <w:rsid w:val="00C91AB9"/>
    <w:rsid w:val="00CB5DBC"/>
    <w:rsid w:val="00CC4C8C"/>
    <w:rsid w:val="00CD03F6"/>
    <w:rsid w:val="00CD0731"/>
    <w:rsid w:val="00CD5F49"/>
    <w:rsid w:val="00CE397B"/>
    <w:rsid w:val="00CE5F28"/>
    <w:rsid w:val="00D0399A"/>
    <w:rsid w:val="00D1477D"/>
    <w:rsid w:val="00D1508E"/>
    <w:rsid w:val="00D16F03"/>
    <w:rsid w:val="00D17BBD"/>
    <w:rsid w:val="00D22EB5"/>
    <w:rsid w:val="00D23FD6"/>
    <w:rsid w:val="00D2768F"/>
    <w:rsid w:val="00D30D38"/>
    <w:rsid w:val="00D34EEC"/>
    <w:rsid w:val="00D42622"/>
    <w:rsid w:val="00D4648D"/>
    <w:rsid w:val="00D52BC9"/>
    <w:rsid w:val="00D55119"/>
    <w:rsid w:val="00D57BE3"/>
    <w:rsid w:val="00D72A4E"/>
    <w:rsid w:val="00D811C8"/>
    <w:rsid w:val="00D819F1"/>
    <w:rsid w:val="00D838F7"/>
    <w:rsid w:val="00D85610"/>
    <w:rsid w:val="00DA00BC"/>
    <w:rsid w:val="00DB0F7F"/>
    <w:rsid w:val="00DB5881"/>
    <w:rsid w:val="00DD23A3"/>
    <w:rsid w:val="00DD76C7"/>
    <w:rsid w:val="00DE41C6"/>
    <w:rsid w:val="00DF172B"/>
    <w:rsid w:val="00DF2EBC"/>
    <w:rsid w:val="00DF5EB8"/>
    <w:rsid w:val="00DF60E2"/>
    <w:rsid w:val="00DF6A90"/>
    <w:rsid w:val="00E10BAE"/>
    <w:rsid w:val="00E1299B"/>
    <w:rsid w:val="00E2173B"/>
    <w:rsid w:val="00E36EB4"/>
    <w:rsid w:val="00E416E4"/>
    <w:rsid w:val="00E438DB"/>
    <w:rsid w:val="00E66AB5"/>
    <w:rsid w:val="00E66AE5"/>
    <w:rsid w:val="00E71E37"/>
    <w:rsid w:val="00E72CBA"/>
    <w:rsid w:val="00E73647"/>
    <w:rsid w:val="00E92653"/>
    <w:rsid w:val="00E92DD5"/>
    <w:rsid w:val="00E9353F"/>
    <w:rsid w:val="00E94A6C"/>
    <w:rsid w:val="00EA3C0C"/>
    <w:rsid w:val="00EB7B02"/>
    <w:rsid w:val="00EC0D08"/>
    <w:rsid w:val="00EC2944"/>
    <w:rsid w:val="00ED06C7"/>
    <w:rsid w:val="00ED0B50"/>
    <w:rsid w:val="00ED6D09"/>
    <w:rsid w:val="00EF377E"/>
    <w:rsid w:val="00EF4249"/>
    <w:rsid w:val="00EF6CD3"/>
    <w:rsid w:val="00F0079B"/>
    <w:rsid w:val="00F10808"/>
    <w:rsid w:val="00F130A9"/>
    <w:rsid w:val="00F15CA5"/>
    <w:rsid w:val="00F20C44"/>
    <w:rsid w:val="00F232F9"/>
    <w:rsid w:val="00F36A4F"/>
    <w:rsid w:val="00F55280"/>
    <w:rsid w:val="00F61611"/>
    <w:rsid w:val="00F656F9"/>
    <w:rsid w:val="00F85327"/>
    <w:rsid w:val="00F86304"/>
    <w:rsid w:val="00F8646E"/>
    <w:rsid w:val="00F9277E"/>
    <w:rsid w:val="00F94A04"/>
    <w:rsid w:val="00F96536"/>
    <w:rsid w:val="00FA4CED"/>
    <w:rsid w:val="00FA701D"/>
    <w:rsid w:val="00FC79CC"/>
    <w:rsid w:val="00FD02D9"/>
    <w:rsid w:val="00FE4745"/>
    <w:rsid w:val="00FF41E4"/>
    <w:rsid w:val="00FF47C8"/>
    <w:rsid w:val="00FF7B99"/>
    <w:rsid w:val="0AA531D1"/>
    <w:rsid w:val="10E054B8"/>
    <w:rsid w:val="40381A73"/>
    <w:rsid w:val="60674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1574"/>
  <w15:docId w15:val="{68D2A23C-ACD5-4A02-88A7-039F8C8F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sz w:val="24"/>
    </w:rPr>
  </w:style>
  <w:style w:type="paragraph" w:styleId="a5">
    <w:name w:val="Balloon Text"/>
    <w:basedOn w:val="a"/>
    <w:link w:val="a6"/>
    <w:qFormat/>
    <w:rPr>
      <w:sz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rPr>
      <w:sz w:val="18"/>
      <w:szCs w:val="18"/>
    </w:rPr>
  </w:style>
  <w:style w:type="character" w:customStyle="1" w:styleId="a4">
    <w:name w:val="纯文本 字符"/>
    <w:basedOn w:val="a0"/>
    <w:link w:val="a3"/>
    <w:qFormat/>
    <w:rPr>
      <w:rFonts w:ascii="仿宋_GB2312" w:eastAsia="宋体" w:hAnsi="Times New Roman" w:cs="Times New Roman"/>
      <w:sz w:val="24"/>
      <w:szCs w:val="20"/>
    </w:rPr>
  </w:style>
  <w:style w:type="paragraph" w:styleId="ac">
    <w:name w:val="List Paragraph"/>
    <w:basedOn w:val="a"/>
    <w:uiPriority w:val="34"/>
    <w:qFormat/>
    <w:pPr>
      <w:ind w:firstLineChars="200" w:firstLine="420"/>
    </w:pPr>
  </w:style>
  <w:style w:type="character" w:customStyle="1" w:styleId="a6">
    <w:name w:val="批注框文本 字符"/>
    <w:basedOn w:val="a0"/>
    <w:link w:val="a5"/>
    <w:qFormat/>
    <w:rPr>
      <w:rFonts w:ascii="Times New Roman" w:eastAsia="宋体" w:hAnsi="Times New Roman" w:cs="Times New Roman"/>
      <w:sz w:val="18"/>
      <w:szCs w:val="20"/>
    </w:rPr>
  </w:style>
  <w:style w:type="paragraph" w:customStyle="1" w:styleId="Style8">
    <w:name w:val="_Style 8"/>
    <w:basedOn w:val="a"/>
    <w:next w:val="a"/>
    <w:qFormat/>
    <w:pPr>
      <w:spacing w:line="360" w:lineRule="auto"/>
      <w:ind w:firstLineChars="200" w:firstLine="480"/>
    </w:pPr>
    <w:rPr>
      <w:rFonts w:ascii="仿宋_GB2312"/>
      <w:sz w:val="24"/>
    </w:rPr>
  </w:style>
  <w:style w:type="paragraph" w:styleId="ad">
    <w:name w:val="Revision"/>
    <w:hidden/>
    <w:uiPriority w:val="99"/>
    <w:unhideWhenUsed/>
    <w:rsid w:val="00FF41E4"/>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CAC8D-811E-4FB2-8431-5E5F6B32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1435</TotalTime>
  <Pages>13</Pages>
  <Words>1739</Words>
  <Characters>9917</Characters>
  <Application>Microsoft Office Word</Application>
  <DocSecurity>0</DocSecurity>
  <Lines>82</Lines>
  <Paragraphs>23</Paragraphs>
  <ScaleCrop>false</ScaleCrop>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姚虎</dc:creator>
  <cp:lastModifiedBy>吴普侠</cp:lastModifiedBy>
  <cp:revision>205</cp:revision>
  <cp:lastPrinted>2026-08-14T12:48:00Z</cp:lastPrinted>
  <dcterms:created xsi:type="dcterms:W3CDTF">2026-07-30T10:55:00Z</dcterms:created>
  <dcterms:modified xsi:type="dcterms:W3CDTF">2026-08-31T08:50:00Z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eyJoZGlkIjoiNzg0NWYxNzkwODJjMGMxNGE5YTcxMTIyZjEwMjg2MjgiLCJ1c2VySWQiOiI0NDMyMTgwMzQifQ==</vt:lpwstr>
  </property>
  <property fmtid="{D5CDD505-2E9C-101B-9397-08002B2CF9AE}" pid="3" name="KSOProductBuildVer">
    <vt:lpwstr>2052-12.1.0.28043</vt:lpwstr>
  </property>
  <property fmtid="{D5CDD505-2E9C-101B-9397-08002B2CF9AE}" pid="4" name="ICV">
    <vt:lpwstr>9D427F2A38B8404389412AEB22010ED6_13</vt:lpwstr>
  </property>
</Properties>
</file>